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BC77A" w14:textId="77777777" w:rsidR="007F0D50" w:rsidRDefault="00131F28" w:rsidP="004E3095">
      <w:pPr>
        <w:jc w:val="center"/>
      </w:pPr>
      <w:r>
        <w:rPr>
          <w:noProof/>
          <w:lang w:eastAsia="fr-FR"/>
        </w:rPr>
        <w:drawing>
          <wp:anchor distT="0" distB="0" distL="114300" distR="114300" simplePos="0" relativeHeight="251658240" behindDoc="0" locked="0" layoutInCell="1" allowOverlap="1" wp14:anchorId="2E4600C0" wp14:editId="4E978EA8">
            <wp:simplePos x="0" y="0"/>
            <wp:positionH relativeFrom="margin">
              <wp:align>left</wp:align>
            </wp:positionH>
            <wp:positionV relativeFrom="margin">
              <wp:posOffset>-139700</wp:posOffset>
            </wp:positionV>
            <wp:extent cx="2146300" cy="71076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Logo_Département_Vaucluse_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300" cy="710760"/>
                    </a:xfrm>
                    <a:prstGeom prst="rect">
                      <a:avLst/>
                    </a:prstGeom>
                  </pic:spPr>
                </pic:pic>
              </a:graphicData>
            </a:graphic>
            <wp14:sizeRelH relativeFrom="margin">
              <wp14:pctWidth>0</wp14:pctWidth>
            </wp14:sizeRelH>
            <wp14:sizeRelV relativeFrom="margin">
              <wp14:pctHeight>0</wp14:pctHeight>
            </wp14:sizeRelV>
          </wp:anchor>
        </w:drawing>
      </w:r>
      <w:r w:rsidR="00CD22B3">
        <w:rPr>
          <w:noProof/>
          <w:lang w:eastAsia="fr-FR"/>
        </w:rPr>
        <w:drawing>
          <wp:anchor distT="0" distB="0" distL="114300" distR="114300" simplePos="0" relativeHeight="251659264" behindDoc="0" locked="0" layoutInCell="1" allowOverlap="1" wp14:anchorId="274892C2" wp14:editId="2632DA25">
            <wp:simplePos x="0" y="0"/>
            <wp:positionH relativeFrom="margin">
              <wp:align>right</wp:align>
            </wp:positionH>
            <wp:positionV relativeFrom="paragraph">
              <wp:posOffset>-518160</wp:posOffset>
            </wp:positionV>
            <wp:extent cx="1738022" cy="17653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éfecture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022" cy="1765300"/>
                    </a:xfrm>
                    <a:prstGeom prst="rect">
                      <a:avLst/>
                    </a:prstGeom>
                  </pic:spPr>
                </pic:pic>
              </a:graphicData>
            </a:graphic>
            <wp14:sizeRelH relativeFrom="margin">
              <wp14:pctWidth>0</wp14:pctWidth>
            </wp14:sizeRelH>
            <wp14:sizeRelV relativeFrom="margin">
              <wp14:pctHeight>0</wp14:pctHeight>
            </wp14:sizeRelV>
          </wp:anchor>
        </w:drawing>
      </w:r>
    </w:p>
    <w:p w14:paraId="2840691D" w14:textId="77777777" w:rsidR="00066964" w:rsidRDefault="00066964" w:rsidP="004E3095">
      <w:pPr>
        <w:jc w:val="center"/>
        <w:rPr>
          <w:rFonts w:ascii="Arial" w:hAnsi="Arial" w:cs="Arial"/>
          <w:b/>
          <w:color w:val="0070C0"/>
          <w:sz w:val="44"/>
          <w:szCs w:val="44"/>
        </w:rPr>
      </w:pPr>
    </w:p>
    <w:p w14:paraId="4A0D568D" w14:textId="77777777" w:rsidR="00CD22B3" w:rsidRDefault="00CD22B3" w:rsidP="004E3095">
      <w:pPr>
        <w:jc w:val="center"/>
        <w:rPr>
          <w:rFonts w:ascii="Arial" w:hAnsi="Arial" w:cs="Arial"/>
          <w:b/>
          <w:color w:val="0070C0"/>
          <w:sz w:val="44"/>
          <w:szCs w:val="44"/>
        </w:rPr>
      </w:pPr>
    </w:p>
    <w:p w14:paraId="7CBE30F7" w14:textId="77777777" w:rsidR="00131F28" w:rsidRDefault="00131F28" w:rsidP="00131F28">
      <w:pPr>
        <w:rPr>
          <w:rFonts w:ascii="Arial" w:hAnsi="Arial" w:cs="Arial"/>
          <w:b/>
          <w:color w:val="0070C0"/>
          <w:sz w:val="44"/>
          <w:szCs w:val="44"/>
        </w:rPr>
      </w:pPr>
    </w:p>
    <w:p w14:paraId="27697A74" w14:textId="647D4E68" w:rsidR="00080A4D" w:rsidRPr="00066964" w:rsidRDefault="00080A4D" w:rsidP="004E3095">
      <w:pPr>
        <w:jc w:val="center"/>
        <w:rPr>
          <w:rFonts w:ascii="Arial" w:hAnsi="Arial" w:cs="Arial"/>
          <w:b/>
          <w:color w:val="0070C0"/>
          <w:sz w:val="44"/>
          <w:szCs w:val="44"/>
        </w:rPr>
      </w:pPr>
      <w:r w:rsidRPr="00066964">
        <w:rPr>
          <w:rFonts w:ascii="Arial" w:hAnsi="Arial" w:cs="Arial"/>
          <w:b/>
          <w:color w:val="0070C0"/>
          <w:sz w:val="44"/>
          <w:szCs w:val="44"/>
        </w:rPr>
        <w:t>Appel à projet 20</w:t>
      </w:r>
      <w:r w:rsidR="00585BCF">
        <w:rPr>
          <w:rFonts w:ascii="Arial" w:hAnsi="Arial" w:cs="Arial"/>
          <w:b/>
          <w:color w:val="0070C0"/>
          <w:sz w:val="44"/>
          <w:szCs w:val="44"/>
        </w:rPr>
        <w:t>20</w:t>
      </w:r>
    </w:p>
    <w:p w14:paraId="148B7E66" w14:textId="4C002404" w:rsidR="00573ABD" w:rsidRDefault="00080A4D" w:rsidP="004E3095">
      <w:pPr>
        <w:jc w:val="center"/>
        <w:rPr>
          <w:rFonts w:ascii="Arial" w:hAnsi="Arial" w:cs="Arial"/>
          <w:b/>
          <w:color w:val="0070C0"/>
          <w:sz w:val="44"/>
          <w:szCs w:val="44"/>
        </w:rPr>
      </w:pPr>
      <w:r w:rsidRPr="00066964">
        <w:rPr>
          <w:rFonts w:ascii="Arial" w:hAnsi="Arial" w:cs="Arial"/>
          <w:b/>
          <w:color w:val="0070C0"/>
          <w:sz w:val="44"/>
          <w:szCs w:val="44"/>
        </w:rPr>
        <w:t xml:space="preserve">Réseau </w:t>
      </w:r>
      <w:r w:rsidR="00B05E25">
        <w:rPr>
          <w:rFonts w:ascii="Arial" w:hAnsi="Arial" w:cs="Arial"/>
          <w:b/>
          <w:color w:val="0070C0"/>
          <w:sz w:val="44"/>
          <w:szCs w:val="44"/>
        </w:rPr>
        <w:t xml:space="preserve">des acteurs de </w:t>
      </w:r>
      <w:r w:rsidR="001A26D6">
        <w:rPr>
          <w:rFonts w:ascii="Arial" w:hAnsi="Arial" w:cs="Arial"/>
          <w:b/>
          <w:color w:val="0070C0"/>
          <w:sz w:val="44"/>
          <w:szCs w:val="44"/>
        </w:rPr>
        <w:t>l</w:t>
      </w:r>
      <w:r w:rsidRPr="00066964">
        <w:rPr>
          <w:rFonts w:ascii="Arial" w:hAnsi="Arial" w:cs="Arial"/>
          <w:b/>
          <w:color w:val="0070C0"/>
          <w:sz w:val="44"/>
          <w:szCs w:val="44"/>
        </w:rPr>
        <w:t xml:space="preserve">’inclusion numérique en Vaucluse </w:t>
      </w:r>
    </w:p>
    <w:p w14:paraId="6B3B9680" w14:textId="10C3D591" w:rsidR="004371C1" w:rsidRPr="00066964" w:rsidRDefault="004371C1" w:rsidP="004E3095">
      <w:pPr>
        <w:jc w:val="center"/>
        <w:rPr>
          <w:rFonts w:ascii="Arial" w:hAnsi="Arial" w:cs="Arial"/>
          <w:b/>
          <w:color w:val="0070C0"/>
          <w:sz w:val="44"/>
          <w:szCs w:val="44"/>
        </w:rPr>
      </w:pPr>
      <w:r>
        <w:rPr>
          <w:rFonts w:ascii="Arial" w:hAnsi="Arial" w:cs="Arial"/>
          <w:b/>
          <w:color w:val="0070C0"/>
          <w:sz w:val="44"/>
          <w:szCs w:val="44"/>
        </w:rPr>
        <w:t>Secteur l’Isle sur la Sorgue et Sault</w:t>
      </w:r>
    </w:p>
    <w:p w14:paraId="467CC2C1" w14:textId="77777777" w:rsidR="00CB688B" w:rsidRDefault="00CB688B" w:rsidP="004E3095">
      <w:pPr>
        <w:jc w:val="center"/>
        <w:rPr>
          <w:rFonts w:ascii="Arial" w:hAnsi="Arial" w:cs="Arial"/>
          <w:sz w:val="28"/>
          <w:szCs w:val="28"/>
        </w:rPr>
      </w:pPr>
    </w:p>
    <w:p w14:paraId="3B484CB1" w14:textId="77777777" w:rsidR="001A04DF" w:rsidRPr="00A33FD6" w:rsidRDefault="001A04DF" w:rsidP="004E3095">
      <w:pPr>
        <w:jc w:val="center"/>
        <w:rPr>
          <w:rFonts w:ascii="Arial" w:hAnsi="Arial" w:cs="Arial"/>
          <w:sz w:val="28"/>
          <w:szCs w:val="28"/>
        </w:rPr>
      </w:pPr>
    </w:p>
    <w:p w14:paraId="5FB2EF53" w14:textId="3717ABCB" w:rsidR="007D432E" w:rsidRPr="005C1E59" w:rsidRDefault="007D432E" w:rsidP="005C1E59">
      <w:pPr>
        <w:pStyle w:val="NormalWeb"/>
        <w:spacing w:before="0" w:beforeAutospacing="0" w:after="0" w:afterAutospacing="0"/>
        <w:jc w:val="center"/>
        <w:rPr>
          <w:color w:val="FFC000"/>
          <w:sz w:val="56"/>
          <w:szCs w:val="56"/>
        </w:rPr>
      </w:pPr>
      <w:r w:rsidRPr="005C1E59">
        <w:rPr>
          <w:rFonts w:asciiTheme="minorHAnsi" w:eastAsiaTheme="minorEastAsia" w:hAnsi="Calibri" w:cstheme="minorBidi"/>
          <w:b/>
          <w:bCs/>
          <w:color w:val="FFC000"/>
          <w:kern w:val="24"/>
          <w:sz w:val="56"/>
          <w:szCs w:val="56"/>
        </w:rPr>
        <w:t>Faciliter l’inclusion numérique et l’accès aux droits des publics les plus vulnérables</w:t>
      </w:r>
    </w:p>
    <w:p w14:paraId="6E9438DD" w14:textId="77777777" w:rsidR="007D432E" w:rsidRPr="00A33FD6" w:rsidRDefault="007D432E" w:rsidP="007D432E">
      <w:pPr>
        <w:jc w:val="center"/>
        <w:rPr>
          <w:rFonts w:ascii="Arial" w:hAnsi="Arial" w:cs="Arial"/>
          <w:sz w:val="28"/>
          <w:szCs w:val="28"/>
        </w:rPr>
      </w:pPr>
    </w:p>
    <w:p w14:paraId="0B24AD99" w14:textId="25EA3474" w:rsidR="00704666" w:rsidRPr="00DF74EB" w:rsidRDefault="00704666" w:rsidP="00DF74EB">
      <w:pPr>
        <w:spacing w:line="240" w:lineRule="auto"/>
        <w:jc w:val="center"/>
        <w:rPr>
          <w:rFonts w:ascii="Arial" w:hAnsi="Arial" w:cs="Arial"/>
          <w:b/>
          <w:color w:val="0070C0"/>
          <w:sz w:val="32"/>
          <w:szCs w:val="32"/>
        </w:rPr>
      </w:pPr>
      <w:bookmarkStart w:id="0" w:name="_Hlk23335148"/>
      <w:r w:rsidRPr="00DF74EB">
        <w:rPr>
          <w:rFonts w:ascii="Arial" w:hAnsi="Arial" w:cs="Arial"/>
          <w:b/>
          <w:color w:val="0070C0"/>
          <w:sz w:val="32"/>
          <w:szCs w:val="32"/>
        </w:rPr>
        <w:t>Date limite de dépôt des dossiers</w:t>
      </w:r>
    </w:p>
    <w:p w14:paraId="29378F45" w14:textId="184DCED2" w:rsidR="00704666" w:rsidRPr="00DF74EB" w:rsidRDefault="00F044A2" w:rsidP="00DF74EB">
      <w:pPr>
        <w:spacing w:line="240" w:lineRule="auto"/>
        <w:jc w:val="center"/>
        <w:rPr>
          <w:rFonts w:ascii="Arial" w:hAnsi="Arial" w:cs="Arial"/>
          <w:b/>
          <w:sz w:val="32"/>
          <w:szCs w:val="32"/>
        </w:rPr>
      </w:pPr>
      <w:r>
        <w:rPr>
          <w:rFonts w:ascii="Arial" w:hAnsi="Arial" w:cs="Arial"/>
          <w:b/>
          <w:color w:val="0070C0"/>
          <w:sz w:val="32"/>
          <w:szCs w:val="32"/>
        </w:rPr>
        <w:t>4 décembre</w:t>
      </w:r>
      <w:r w:rsidR="004371C1">
        <w:rPr>
          <w:rFonts w:ascii="Arial" w:hAnsi="Arial" w:cs="Arial"/>
          <w:b/>
          <w:color w:val="0070C0"/>
          <w:sz w:val="32"/>
          <w:szCs w:val="32"/>
        </w:rPr>
        <w:t xml:space="preserve"> </w:t>
      </w:r>
      <w:r w:rsidR="00704666" w:rsidRPr="00DF74EB">
        <w:rPr>
          <w:rFonts w:ascii="Arial" w:hAnsi="Arial" w:cs="Arial"/>
          <w:b/>
          <w:color w:val="0070C0"/>
          <w:sz w:val="32"/>
          <w:szCs w:val="32"/>
        </w:rPr>
        <w:t>20</w:t>
      </w:r>
      <w:r w:rsidR="00585BCF">
        <w:rPr>
          <w:rFonts w:ascii="Arial" w:hAnsi="Arial" w:cs="Arial"/>
          <w:b/>
          <w:color w:val="0070C0"/>
          <w:sz w:val="32"/>
          <w:szCs w:val="32"/>
        </w:rPr>
        <w:t>20</w:t>
      </w:r>
    </w:p>
    <w:bookmarkEnd w:id="0"/>
    <w:p w14:paraId="6F9B2DC1" w14:textId="77777777" w:rsidR="001A04DF" w:rsidRPr="00A33FD6" w:rsidRDefault="001A04DF" w:rsidP="00674FD5">
      <w:pPr>
        <w:jc w:val="center"/>
        <w:rPr>
          <w:rFonts w:ascii="Arial" w:hAnsi="Arial" w:cs="Arial"/>
          <w:b/>
          <w:sz w:val="48"/>
          <w:szCs w:val="48"/>
        </w:rPr>
      </w:pPr>
    </w:p>
    <w:p w14:paraId="2F37253F" w14:textId="1C0C80FA" w:rsidR="00CB688B" w:rsidRPr="00E21E0A" w:rsidRDefault="00C15937" w:rsidP="00712C06">
      <w:pPr>
        <w:ind w:left="-1417" w:right="-1134"/>
        <w:jc w:val="center"/>
        <w:rPr>
          <w:rFonts w:ascii="Arial" w:hAnsi="Arial" w:cs="Arial"/>
          <w:sz w:val="28"/>
          <w:szCs w:val="28"/>
        </w:rPr>
      </w:pPr>
      <w:r w:rsidRPr="00E21E0A">
        <w:rPr>
          <w:rFonts w:ascii="Arial" w:hAnsi="Arial" w:cs="Arial"/>
          <w:sz w:val="28"/>
          <w:szCs w:val="28"/>
        </w:rPr>
        <w:t xml:space="preserve"> </w:t>
      </w:r>
      <w:r w:rsidR="00CB688B" w:rsidRPr="00E21E0A">
        <w:rPr>
          <w:rFonts w:ascii="Arial" w:hAnsi="Arial" w:cs="Arial"/>
          <w:sz w:val="28"/>
          <w:szCs w:val="28"/>
        </w:rPr>
        <w:t xml:space="preserve">       </w:t>
      </w:r>
    </w:p>
    <w:p w14:paraId="719CBD85" w14:textId="26BCC1D3" w:rsidR="00A21F92" w:rsidRPr="00E21E0A" w:rsidRDefault="00A638E3" w:rsidP="00CB688B">
      <w:pPr>
        <w:ind w:left="-851" w:right="-1134"/>
        <w:jc w:val="center"/>
        <w:rPr>
          <w:rFonts w:ascii="Arial" w:hAnsi="Arial" w:cs="Arial"/>
          <w:sz w:val="28"/>
          <w:szCs w:val="28"/>
        </w:rPr>
      </w:pPr>
      <w:r>
        <w:rPr>
          <w:rFonts w:ascii="Arial" w:hAnsi="Arial" w:cs="Arial"/>
          <w:noProof/>
          <w:sz w:val="28"/>
          <w:szCs w:val="28"/>
          <w:lang w:eastAsia="fr-FR"/>
        </w:rPr>
        <w:drawing>
          <wp:anchor distT="0" distB="0" distL="114300" distR="114300" simplePos="0" relativeHeight="251660288" behindDoc="0" locked="0" layoutInCell="1" allowOverlap="1" wp14:anchorId="4D49352C" wp14:editId="53EAA1CC">
            <wp:simplePos x="0" y="0"/>
            <wp:positionH relativeFrom="margin">
              <wp:posOffset>847725</wp:posOffset>
            </wp:positionH>
            <wp:positionV relativeFrom="margin">
              <wp:posOffset>7209790</wp:posOffset>
            </wp:positionV>
            <wp:extent cx="720792" cy="1053465"/>
            <wp:effectExtent l="0" t="0" r="317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af-de-vaucl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792" cy="1053465"/>
                    </a:xfrm>
                    <a:prstGeom prst="rect">
                      <a:avLst/>
                    </a:prstGeom>
                  </pic:spPr>
                </pic:pic>
              </a:graphicData>
            </a:graphic>
          </wp:anchor>
        </w:drawing>
      </w:r>
      <w:r w:rsidRPr="00786C9A">
        <w:rPr>
          <w:rFonts w:ascii="Arial" w:hAnsi="Arial" w:cs="Arial"/>
          <w:noProof/>
          <w:sz w:val="28"/>
          <w:szCs w:val="28"/>
          <w:lang w:eastAsia="fr-FR"/>
        </w:rPr>
        <w:drawing>
          <wp:anchor distT="0" distB="0" distL="114300" distR="114300" simplePos="0" relativeHeight="251661312" behindDoc="0" locked="0" layoutInCell="1" allowOverlap="1" wp14:anchorId="5E4886F1" wp14:editId="5DE7DB80">
            <wp:simplePos x="0" y="0"/>
            <wp:positionH relativeFrom="margin">
              <wp:align>right</wp:align>
            </wp:positionH>
            <wp:positionV relativeFrom="margin">
              <wp:posOffset>7407910</wp:posOffset>
            </wp:positionV>
            <wp:extent cx="1302227" cy="771525"/>
            <wp:effectExtent l="0" t="0" r="0" b="0"/>
            <wp:wrapSquare wrapText="bothSides"/>
            <wp:docPr id="5" name="Image 5" descr="W:\4430_ComServPST\LE-PICHON\Pictures\image shéma services\logo MSA 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4430_ComServPST\LE-PICHON\Pictures\image shéma services\logo MSA 8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2227" cy="771525"/>
                    </a:xfrm>
                    <a:prstGeom prst="rect">
                      <a:avLst/>
                    </a:prstGeom>
                    <a:noFill/>
                    <a:ln>
                      <a:noFill/>
                    </a:ln>
                  </pic:spPr>
                </pic:pic>
              </a:graphicData>
            </a:graphic>
          </wp:anchor>
        </w:drawing>
      </w:r>
      <w:r w:rsidR="00A21F92" w:rsidRPr="00E21E0A">
        <w:rPr>
          <w:rFonts w:ascii="Arial" w:hAnsi="Arial" w:cs="Arial"/>
          <w:sz w:val="28"/>
          <w:szCs w:val="28"/>
        </w:rPr>
        <w:t xml:space="preserve">   </w:t>
      </w:r>
      <w:r w:rsidR="00CB688B" w:rsidRPr="00E21E0A">
        <w:rPr>
          <w:rFonts w:ascii="Arial" w:hAnsi="Arial" w:cs="Arial"/>
          <w:sz w:val="28"/>
          <w:szCs w:val="28"/>
        </w:rPr>
        <w:t xml:space="preserve"> </w:t>
      </w:r>
      <w:r w:rsidR="00A21F92" w:rsidRPr="00E21E0A">
        <w:rPr>
          <w:rFonts w:ascii="Arial" w:hAnsi="Arial" w:cs="Arial"/>
          <w:sz w:val="28"/>
          <w:szCs w:val="28"/>
        </w:rPr>
        <w:t xml:space="preserve">    </w:t>
      </w:r>
      <w:r w:rsidR="00CB688B" w:rsidRPr="00E21E0A">
        <w:rPr>
          <w:rFonts w:ascii="Arial" w:hAnsi="Arial" w:cs="Arial"/>
          <w:sz w:val="28"/>
          <w:szCs w:val="28"/>
        </w:rPr>
        <w:t xml:space="preserve"> </w:t>
      </w:r>
      <w:r w:rsidR="00A21F92" w:rsidRPr="00E21E0A">
        <w:rPr>
          <w:rFonts w:ascii="Arial" w:hAnsi="Arial" w:cs="Arial"/>
          <w:sz w:val="28"/>
          <w:szCs w:val="28"/>
        </w:rPr>
        <w:t xml:space="preserve">  </w:t>
      </w:r>
    </w:p>
    <w:p w14:paraId="251F9D24" w14:textId="77777777" w:rsidR="005A44C1" w:rsidRPr="00E21E0A" w:rsidRDefault="00C15937" w:rsidP="00CB688B">
      <w:pPr>
        <w:ind w:left="-851" w:right="-1134"/>
        <w:jc w:val="center"/>
        <w:rPr>
          <w:rFonts w:ascii="Arial" w:hAnsi="Arial" w:cs="Arial"/>
          <w:sz w:val="28"/>
          <w:szCs w:val="28"/>
        </w:rPr>
      </w:pPr>
      <w:r w:rsidRPr="00E21E0A">
        <w:rPr>
          <w:rFonts w:ascii="Arial" w:hAnsi="Arial" w:cs="Arial"/>
          <w:sz w:val="28"/>
          <w:szCs w:val="28"/>
        </w:rPr>
        <w:t xml:space="preserve">    </w:t>
      </w:r>
      <w:r w:rsidR="00A21F92" w:rsidRPr="00E21E0A">
        <w:rPr>
          <w:rFonts w:ascii="Arial" w:hAnsi="Arial" w:cs="Arial"/>
          <w:sz w:val="28"/>
          <w:szCs w:val="28"/>
        </w:rPr>
        <w:t xml:space="preserve">   </w:t>
      </w:r>
      <w:r w:rsidRPr="00E21E0A">
        <w:rPr>
          <w:rFonts w:ascii="Arial" w:hAnsi="Arial" w:cs="Arial"/>
          <w:sz w:val="28"/>
          <w:szCs w:val="28"/>
        </w:rPr>
        <w:t xml:space="preserve"> </w:t>
      </w:r>
      <w:r w:rsidR="00A21F92" w:rsidRPr="00E21E0A">
        <w:rPr>
          <w:rFonts w:ascii="Arial" w:hAnsi="Arial" w:cs="Arial"/>
          <w:sz w:val="28"/>
          <w:szCs w:val="28"/>
        </w:rPr>
        <w:t xml:space="preserve">  </w:t>
      </w:r>
      <w:r w:rsidRPr="00E21E0A">
        <w:rPr>
          <w:rFonts w:ascii="Arial" w:hAnsi="Arial" w:cs="Arial"/>
          <w:sz w:val="28"/>
          <w:szCs w:val="28"/>
        </w:rPr>
        <w:t xml:space="preserve"> </w:t>
      </w:r>
    </w:p>
    <w:p w14:paraId="48DC3170" w14:textId="77777777" w:rsidR="00A33FD6" w:rsidRPr="00066964" w:rsidRDefault="005A44C1">
      <w:pPr>
        <w:rPr>
          <w:rFonts w:ascii="Arial" w:hAnsi="Arial" w:cs="Arial"/>
          <w:sz w:val="28"/>
          <w:szCs w:val="28"/>
        </w:rPr>
      </w:pPr>
      <w:r w:rsidRPr="00E21E0A">
        <w:rPr>
          <w:rFonts w:ascii="Arial" w:hAnsi="Arial" w:cs="Arial"/>
          <w:sz w:val="28"/>
          <w:szCs w:val="28"/>
        </w:rPr>
        <w:br w:type="page"/>
      </w:r>
    </w:p>
    <w:p w14:paraId="30B26C30" w14:textId="56376885" w:rsidR="00080A4D" w:rsidRPr="000F11D4" w:rsidRDefault="00BD3237" w:rsidP="00BD3237">
      <w:pPr>
        <w:rPr>
          <w:rFonts w:ascii="Arial" w:hAnsi="Arial" w:cs="Arial"/>
          <w:b/>
        </w:rPr>
      </w:pPr>
      <w:r>
        <w:rPr>
          <w:rFonts w:ascii="Arial" w:hAnsi="Arial" w:cs="Arial"/>
        </w:rPr>
        <w:lastRenderedPageBreak/>
        <w:t xml:space="preserve">Afin de venir étayer le </w:t>
      </w:r>
      <w:r w:rsidR="00734733">
        <w:rPr>
          <w:rFonts w:ascii="Arial" w:hAnsi="Arial" w:cs="Arial"/>
        </w:rPr>
        <w:t>R</w:t>
      </w:r>
      <w:r>
        <w:rPr>
          <w:rFonts w:ascii="Arial" w:hAnsi="Arial" w:cs="Arial"/>
        </w:rPr>
        <w:t xml:space="preserve">éseau des acteurs de l’inclusion numérique issu de l’appel à projet 2020 </w:t>
      </w:r>
      <w:r w:rsidR="00A27ECC">
        <w:rPr>
          <w:rFonts w:ascii="Arial" w:hAnsi="Arial" w:cs="Arial"/>
        </w:rPr>
        <w:t>l’Etat</w:t>
      </w:r>
      <w:r w:rsidR="00237E88">
        <w:rPr>
          <w:rFonts w:ascii="Arial" w:hAnsi="Arial" w:cs="Arial"/>
        </w:rPr>
        <w:t>,</w:t>
      </w:r>
      <w:r w:rsidR="00F63ACD" w:rsidRPr="00F727B7">
        <w:rPr>
          <w:rFonts w:ascii="Arial" w:hAnsi="Arial" w:cs="Arial"/>
        </w:rPr>
        <w:t xml:space="preserve"> le Conseil départemental de Vaucluse</w:t>
      </w:r>
      <w:r w:rsidR="00080A4D">
        <w:rPr>
          <w:rFonts w:ascii="Arial" w:hAnsi="Arial" w:cs="Arial"/>
        </w:rPr>
        <w:t>,</w:t>
      </w:r>
      <w:r w:rsidR="00237E88">
        <w:rPr>
          <w:rFonts w:ascii="Arial" w:hAnsi="Arial" w:cs="Arial"/>
        </w:rPr>
        <w:t xml:space="preserve"> </w:t>
      </w:r>
      <w:r w:rsidR="00237E88" w:rsidRPr="0095377B">
        <w:rPr>
          <w:rFonts w:ascii="Arial" w:hAnsi="Arial" w:cs="Arial"/>
        </w:rPr>
        <w:t>l</w:t>
      </w:r>
      <w:r w:rsidR="00A27ECC" w:rsidRPr="00CD22B3">
        <w:rPr>
          <w:rFonts w:ascii="Arial" w:hAnsi="Arial" w:cs="Arial"/>
        </w:rPr>
        <w:t>a C</w:t>
      </w:r>
      <w:r w:rsidR="00412D1A">
        <w:rPr>
          <w:rFonts w:ascii="Arial" w:hAnsi="Arial" w:cs="Arial"/>
        </w:rPr>
        <w:t>aisse d’</w:t>
      </w:r>
      <w:r w:rsidR="00A27ECC" w:rsidRPr="00CD22B3">
        <w:rPr>
          <w:rFonts w:ascii="Arial" w:hAnsi="Arial" w:cs="Arial"/>
        </w:rPr>
        <w:t>A</w:t>
      </w:r>
      <w:r w:rsidR="00412D1A">
        <w:rPr>
          <w:rFonts w:ascii="Arial" w:hAnsi="Arial" w:cs="Arial"/>
        </w:rPr>
        <w:t xml:space="preserve">llocation </w:t>
      </w:r>
      <w:r w:rsidR="00A27ECC" w:rsidRPr="00CD22B3">
        <w:rPr>
          <w:rFonts w:ascii="Arial" w:hAnsi="Arial" w:cs="Arial"/>
        </w:rPr>
        <w:t>F</w:t>
      </w:r>
      <w:r w:rsidR="00412D1A">
        <w:rPr>
          <w:rFonts w:ascii="Arial" w:hAnsi="Arial" w:cs="Arial"/>
        </w:rPr>
        <w:t>amiliale (CAF)</w:t>
      </w:r>
      <w:r w:rsidR="007D0E70">
        <w:rPr>
          <w:rFonts w:ascii="Arial" w:hAnsi="Arial" w:cs="Arial"/>
        </w:rPr>
        <w:t xml:space="preserve"> et</w:t>
      </w:r>
      <w:r w:rsidR="00A27ECC" w:rsidRPr="00CD22B3">
        <w:rPr>
          <w:rFonts w:ascii="Arial" w:hAnsi="Arial" w:cs="Arial"/>
        </w:rPr>
        <w:t xml:space="preserve"> la M</w:t>
      </w:r>
      <w:r w:rsidR="00412D1A">
        <w:rPr>
          <w:rFonts w:ascii="Arial" w:hAnsi="Arial" w:cs="Arial"/>
        </w:rPr>
        <w:t xml:space="preserve">utualité </w:t>
      </w:r>
      <w:r w:rsidR="00A27ECC" w:rsidRPr="00CD22B3">
        <w:rPr>
          <w:rFonts w:ascii="Arial" w:hAnsi="Arial" w:cs="Arial"/>
        </w:rPr>
        <w:t>S</w:t>
      </w:r>
      <w:r w:rsidR="00412D1A">
        <w:rPr>
          <w:rFonts w:ascii="Arial" w:hAnsi="Arial" w:cs="Arial"/>
        </w:rPr>
        <w:t xml:space="preserve">ociale </w:t>
      </w:r>
      <w:r w:rsidR="00A27ECC" w:rsidRPr="00CD22B3">
        <w:rPr>
          <w:rFonts w:ascii="Arial" w:hAnsi="Arial" w:cs="Arial"/>
        </w:rPr>
        <w:t>A</w:t>
      </w:r>
      <w:r w:rsidR="00412D1A">
        <w:rPr>
          <w:rFonts w:ascii="Arial" w:hAnsi="Arial" w:cs="Arial"/>
        </w:rPr>
        <w:t xml:space="preserve">gricole (MSA), dénommés </w:t>
      </w:r>
      <w:r w:rsidR="00412D1A" w:rsidRPr="00DF74EB">
        <w:rPr>
          <w:rFonts w:ascii="Arial" w:hAnsi="Arial" w:cs="Arial"/>
          <w:b/>
        </w:rPr>
        <w:t>les initiateurs de l’appel à projet</w:t>
      </w:r>
      <w:r w:rsidR="00412D1A">
        <w:rPr>
          <w:rFonts w:ascii="Arial" w:hAnsi="Arial" w:cs="Arial"/>
        </w:rPr>
        <w:t xml:space="preserve">, </w:t>
      </w:r>
      <w:r w:rsidR="00F63ACD" w:rsidRPr="00F727B7">
        <w:rPr>
          <w:rFonts w:ascii="Arial" w:hAnsi="Arial" w:cs="Arial"/>
        </w:rPr>
        <w:t xml:space="preserve">dans </w:t>
      </w:r>
      <w:r w:rsidR="00080A4D">
        <w:rPr>
          <w:rFonts w:ascii="Arial" w:hAnsi="Arial" w:cs="Arial"/>
        </w:rPr>
        <w:t xml:space="preserve">le cadre de la mise en œuvre du </w:t>
      </w:r>
      <w:r w:rsidR="00F63ACD" w:rsidRPr="00F727B7">
        <w:rPr>
          <w:rFonts w:ascii="Arial" w:hAnsi="Arial" w:cs="Arial"/>
        </w:rPr>
        <w:t xml:space="preserve">Schéma départemental </w:t>
      </w:r>
      <w:r w:rsidR="00080A4D">
        <w:rPr>
          <w:rFonts w:ascii="Arial" w:hAnsi="Arial" w:cs="Arial"/>
        </w:rPr>
        <w:t>d’amélioration de l’acces</w:t>
      </w:r>
      <w:r w:rsidR="00DA64AA">
        <w:rPr>
          <w:rFonts w:ascii="Arial" w:hAnsi="Arial" w:cs="Arial"/>
        </w:rPr>
        <w:t xml:space="preserve">sibilité des services au public </w:t>
      </w:r>
      <w:r w:rsidR="006B1AB1">
        <w:rPr>
          <w:rFonts w:ascii="Arial" w:hAnsi="Arial" w:cs="Arial"/>
        </w:rPr>
        <w:t xml:space="preserve">et </w:t>
      </w:r>
      <w:r w:rsidR="00DA64AA" w:rsidRPr="00CD22B3">
        <w:rPr>
          <w:rFonts w:ascii="Arial" w:hAnsi="Arial" w:cs="Arial"/>
        </w:rPr>
        <w:t xml:space="preserve">du </w:t>
      </w:r>
      <w:r w:rsidR="00412D1A">
        <w:rPr>
          <w:rFonts w:ascii="Arial" w:hAnsi="Arial" w:cs="Arial"/>
        </w:rPr>
        <w:t>P</w:t>
      </w:r>
      <w:r w:rsidR="00DA64AA" w:rsidRPr="00CD22B3">
        <w:rPr>
          <w:rFonts w:ascii="Arial" w:hAnsi="Arial" w:cs="Arial"/>
        </w:rPr>
        <w:t>lan pauvreté</w:t>
      </w:r>
      <w:r>
        <w:rPr>
          <w:rFonts w:ascii="Arial" w:hAnsi="Arial" w:cs="Arial"/>
        </w:rPr>
        <w:t xml:space="preserve">, lancent un appel à projet sur </w:t>
      </w:r>
      <w:r w:rsidR="00734733">
        <w:rPr>
          <w:rFonts w:ascii="Arial" w:hAnsi="Arial" w:cs="Arial"/>
          <w:b/>
        </w:rPr>
        <w:t>les territoires de l’Isle sur la Sorgue</w:t>
      </w:r>
      <w:r w:rsidRPr="000F11D4">
        <w:rPr>
          <w:rFonts w:ascii="Arial" w:hAnsi="Arial" w:cs="Arial"/>
          <w:b/>
        </w:rPr>
        <w:t xml:space="preserve"> et </w:t>
      </w:r>
      <w:r w:rsidR="00734733">
        <w:rPr>
          <w:rFonts w:ascii="Arial" w:hAnsi="Arial" w:cs="Arial"/>
          <w:b/>
        </w:rPr>
        <w:t>Sault</w:t>
      </w:r>
      <w:r w:rsidRPr="000F11D4">
        <w:rPr>
          <w:rFonts w:ascii="Arial" w:hAnsi="Arial" w:cs="Arial"/>
          <w:b/>
        </w:rPr>
        <w:t xml:space="preserve">. </w:t>
      </w:r>
    </w:p>
    <w:p w14:paraId="47ED3E5C" w14:textId="77777777" w:rsidR="00CF15D7" w:rsidRPr="00480DDD" w:rsidRDefault="00CF15D7" w:rsidP="00C2331F">
      <w:pPr>
        <w:pStyle w:val="Titre1"/>
        <w:ind w:left="426"/>
      </w:pPr>
      <w:bookmarkStart w:id="1" w:name="_Toc523493108"/>
      <w:bookmarkStart w:id="2" w:name="_Toc523498225"/>
      <w:r w:rsidRPr="00480DDD">
        <w:t>Contexte </w:t>
      </w:r>
      <w:bookmarkEnd w:id="1"/>
      <w:bookmarkEnd w:id="2"/>
    </w:p>
    <w:p w14:paraId="737E2FDA" w14:textId="77777777" w:rsidR="003D63F2" w:rsidRDefault="006A7BAC" w:rsidP="006A7BAC">
      <w:pPr>
        <w:spacing w:line="240" w:lineRule="auto"/>
        <w:jc w:val="both"/>
        <w:rPr>
          <w:rFonts w:ascii="Arial" w:hAnsi="Arial" w:cs="Arial"/>
        </w:rPr>
      </w:pPr>
      <w:r>
        <w:rPr>
          <w:rFonts w:ascii="Arial" w:hAnsi="Arial" w:cs="Arial"/>
        </w:rPr>
        <w:t>Selon le b</w:t>
      </w:r>
      <w:r w:rsidRPr="006A7BAC">
        <w:rPr>
          <w:rFonts w:ascii="Arial" w:hAnsi="Arial" w:cs="Arial"/>
        </w:rPr>
        <w:t>aromètre numérique de décembre 2018</w:t>
      </w:r>
      <w:r>
        <w:rPr>
          <w:rFonts w:ascii="Arial" w:hAnsi="Arial" w:cs="Arial"/>
        </w:rPr>
        <w:t>,</w:t>
      </w:r>
      <w:r w:rsidRPr="006A7BAC">
        <w:rPr>
          <w:rFonts w:ascii="Arial" w:hAnsi="Arial" w:cs="Arial"/>
        </w:rPr>
        <w:t xml:space="preserve"> 13 millions de personnes en France </w:t>
      </w:r>
      <w:r>
        <w:rPr>
          <w:rFonts w:ascii="Arial" w:hAnsi="Arial" w:cs="Arial"/>
        </w:rPr>
        <w:t>sont éloignées du numérique</w:t>
      </w:r>
      <w:r w:rsidRPr="006A7BAC">
        <w:rPr>
          <w:rFonts w:ascii="Arial" w:hAnsi="Arial" w:cs="Arial"/>
        </w:rPr>
        <w:t xml:space="preserve"> dont 7 millions n’utilisent jamais </w:t>
      </w:r>
      <w:r>
        <w:rPr>
          <w:rFonts w:ascii="Arial" w:hAnsi="Arial" w:cs="Arial"/>
        </w:rPr>
        <w:t>internet (12% de la population</w:t>
      </w:r>
      <w:r w:rsidRPr="006A7BAC">
        <w:rPr>
          <w:rFonts w:ascii="Arial" w:hAnsi="Arial" w:cs="Arial"/>
        </w:rPr>
        <w:t>)</w:t>
      </w:r>
      <w:r>
        <w:rPr>
          <w:rFonts w:ascii="Arial" w:hAnsi="Arial" w:cs="Arial"/>
        </w:rPr>
        <w:t xml:space="preserve">, </w:t>
      </w:r>
      <w:r w:rsidRPr="006A7BAC">
        <w:rPr>
          <w:rFonts w:ascii="Arial" w:hAnsi="Arial" w:cs="Arial"/>
        </w:rPr>
        <w:t xml:space="preserve">40% de personnes </w:t>
      </w:r>
      <w:r>
        <w:rPr>
          <w:rFonts w:ascii="Arial" w:hAnsi="Arial" w:cs="Arial"/>
        </w:rPr>
        <w:t>s’inquiètent</w:t>
      </w:r>
      <w:r w:rsidRPr="006A7BAC">
        <w:rPr>
          <w:rFonts w:ascii="Arial" w:hAnsi="Arial" w:cs="Arial"/>
        </w:rPr>
        <w:t xml:space="preserve"> du passage aux démarches administratives en ligne</w:t>
      </w:r>
      <w:r>
        <w:rPr>
          <w:rFonts w:ascii="Arial" w:hAnsi="Arial" w:cs="Arial"/>
        </w:rPr>
        <w:t xml:space="preserve"> et </w:t>
      </w:r>
      <w:r w:rsidRPr="006A7BAC">
        <w:rPr>
          <w:rFonts w:ascii="Arial" w:hAnsi="Arial" w:cs="Arial"/>
        </w:rPr>
        <w:t>2 Français sur 3 ont fait une démarche administrative par Internet</w:t>
      </w:r>
      <w:r w:rsidR="003D63F2">
        <w:rPr>
          <w:rFonts w:ascii="Arial" w:hAnsi="Arial" w:cs="Arial"/>
        </w:rPr>
        <w:t>.</w:t>
      </w:r>
    </w:p>
    <w:p w14:paraId="4AFEB5A1" w14:textId="77777777" w:rsidR="006A7BAC" w:rsidRDefault="006A7BAC" w:rsidP="006A7BAC">
      <w:pPr>
        <w:spacing w:line="240" w:lineRule="auto"/>
        <w:jc w:val="both"/>
        <w:rPr>
          <w:rFonts w:ascii="Arial" w:hAnsi="Arial" w:cs="Arial"/>
        </w:rPr>
      </w:pPr>
      <w:r w:rsidRPr="006A7BAC">
        <w:rPr>
          <w:rFonts w:ascii="Arial" w:hAnsi="Arial" w:cs="Arial"/>
        </w:rPr>
        <w:t xml:space="preserve">Un nombre croissant de démarches administratives </w:t>
      </w:r>
      <w:r>
        <w:rPr>
          <w:rFonts w:ascii="Arial" w:hAnsi="Arial" w:cs="Arial"/>
        </w:rPr>
        <w:t xml:space="preserve">sont en </w:t>
      </w:r>
      <w:r w:rsidRPr="006A7BAC">
        <w:rPr>
          <w:rFonts w:ascii="Arial" w:hAnsi="Arial" w:cs="Arial"/>
        </w:rPr>
        <w:t>t</w:t>
      </w:r>
      <w:r>
        <w:rPr>
          <w:rFonts w:ascii="Arial" w:hAnsi="Arial" w:cs="Arial"/>
        </w:rPr>
        <w:t xml:space="preserve">out ou en partie dématérialisées et d’ici 2022 </w:t>
      </w:r>
      <w:r w:rsidRPr="006A7BAC">
        <w:rPr>
          <w:rFonts w:ascii="Arial" w:hAnsi="Arial" w:cs="Arial"/>
        </w:rPr>
        <w:t>l’ensemble des démarches administratives</w:t>
      </w:r>
      <w:r>
        <w:rPr>
          <w:rFonts w:ascii="Arial" w:hAnsi="Arial" w:cs="Arial"/>
        </w:rPr>
        <w:t xml:space="preserve"> le seront intégralement.</w:t>
      </w:r>
    </w:p>
    <w:p w14:paraId="288AD002" w14:textId="474FE11A" w:rsidR="006A7BAC" w:rsidRDefault="003D63F2" w:rsidP="006A7BAC">
      <w:pPr>
        <w:spacing w:line="240" w:lineRule="auto"/>
        <w:jc w:val="both"/>
        <w:rPr>
          <w:rFonts w:ascii="Arial" w:hAnsi="Arial" w:cs="Arial"/>
        </w:rPr>
      </w:pPr>
      <w:r>
        <w:rPr>
          <w:rFonts w:ascii="Arial" w:hAnsi="Arial" w:cs="Arial"/>
        </w:rPr>
        <w:t>Plusieurs initiatives destinées à aider les usagers lors de leurs démarches numériques existent sur le Vaucluse mais présentent</w:t>
      </w:r>
      <w:r w:rsidR="006A7BAC">
        <w:rPr>
          <w:rFonts w:ascii="Arial" w:hAnsi="Arial" w:cs="Arial"/>
        </w:rPr>
        <w:t xml:space="preserve"> une grande d</w:t>
      </w:r>
      <w:r w:rsidR="006A7BAC" w:rsidRPr="006A7BAC">
        <w:rPr>
          <w:rFonts w:ascii="Arial" w:hAnsi="Arial" w:cs="Arial"/>
        </w:rPr>
        <w:t xml:space="preserve">isparité de couverture </w:t>
      </w:r>
      <w:r>
        <w:rPr>
          <w:rFonts w:ascii="Arial" w:hAnsi="Arial" w:cs="Arial"/>
        </w:rPr>
        <w:t>territoriale</w:t>
      </w:r>
      <w:r w:rsidR="006A7BAC">
        <w:rPr>
          <w:rFonts w:ascii="Arial" w:hAnsi="Arial" w:cs="Arial"/>
        </w:rPr>
        <w:t xml:space="preserve"> et une </w:t>
      </w:r>
      <w:r>
        <w:rPr>
          <w:rFonts w:ascii="Arial" w:hAnsi="Arial" w:cs="Arial"/>
        </w:rPr>
        <w:t xml:space="preserve">forte </w:t>
      </w:r>
      <w:r w:rsidR="006A7BAC">
        <w:rPr>
          <w:rFonts w:ascii="Arial" w:hAnsi="Arial" w:cs="Arial"/>
        </w:rPr>
        <w:t>h</w:t>
      </w:r>
      <w:r w:rsidR="006A7BAC" w:rsidRPr="006A7BAC">
        <w:rPr>
          <w:rFonts w:ascii="Arial" w:hAnsi="Arial" w:cs="Arial"/>
        </w:rPr>
        <w:t>étérogénéité des services proposés</w:t>
      </w:r>
      <w:r w:rsidR="00AB0C5A">
        <w:rPr>
          <w:rFonts w:ascii="Arial" w:hAnsi="Arial" w:cs="Arial"/>
        </w:rPr>
        <w:t>.</w:t>
      </w:r>
    </w:p>
    <w:p w14:paraId="26B1A7D6" w14:textId="19803F95" w:rsidR="00734733" w:rsidRDefault="00734733" w:rsidP="006A7BAC">
      <w:pPr>
        <w:spacing w:line="240" w:lineRule="auto"/>
        <w:jc w:val="both"/>
        <w:rPr>
          <w:rFonts w:ascii="Arial" w:hAnsi="Arial" w:cs="Arial"/>
        </w:rPr>
      </w:pPr>
      <w:r>
        <w:rPr>
          <w:rFonts w:ascii="Arial" w:hAnsi="Arial" w:cs="Arial"/>
        </w:rPr>
        <w:t>Le Réseau des acteurs de l’inclusion numérique, créé en 2020, rend un service d’écriture publique sur la majorité du territoire vauclusien hormis l’Isle sur la Sorgue et Sault.</w:t>
      </w:r>
    </w:p>
    <w:p w14:paraId="194BB3D8" w14:textId="0B948105" w:rsidR="007D432E" w:rsidRPr="00DF74EB" w:rsidRDefault="007D432E" w:rsidP="006028F3">
      <w:pPr>
        <w:spacing w:line="240" w:lineRule="auto"/>
        <w:jc w:val="both"/>
        <w:rPr>
          <w:rFonts w:ascii="Arial" w:hAnsi="Arial" w:cs="Arial"/>
        </w:rPr>
      </w:pPr>
      <w:bookmarkStart w:id="3" w:name="_Toc523493109"/>
      <w:bookmarkStart w:id="4" w:name="_Toc523498226"/>
      <w:r w:rsidRPr="00DF74EB">
        <w:rPr>
          <w:rFonts w:ascii="Arial" w:hAnsi="Arial" w:cs="Arial"/>
        </w:rPr>
        <w:t xml:space="preserve">En outre, les publics </w:t>
      </w:r>
      <w:r w:rsidR="001F3D2A" w:rsidRPr="00DF74EB">
        <w:rPr>
          <w:rFonts w:ascii="Arial" w:hAnsi="Arial" w:cs="Arial"/>
        </w:rPr>
        <w:t xml:space="preserve">les plus fragiles </w:t>
      </w:r>
      <w:r w:rsidRPr="00DF74EB">
        <w:rPr>
          <w:rFonts w:ascii="Arial" w:hAnsi="Arial" w:cs="Arial"/>
        </w:rPr>
        <w:t>en situation d’illettrisme ou d’</w:t>
      </w:r>
      <w:proofErr w:type="spellStart"/>
      <w:r w:rsidRPr="00DF74EB">
        <w:rPr>
          <w:rFonts w:ascii="Arial" w:hAnsi="Arial" w:cs="Arial"/>
        </w:rPr>
        <w:t>illectronisme</w:t>
      </w:r>
      <w:proofErr w:type="spellEnd"/>
      <w:r w:rsidRPr="00DF74EB">
        <w:rPr>
          <w:rFonts w:ascii="Arial" w:hAnsi="Arial" w:cs="Arial"/>
        </w:rPr>
        <w:t xml:space="preserve"> ne disposent pas d’un service adéquat et organisé sur l’ensemble du département</w:t>
      </w:r>
      <w:r w:rsidR="00AB0C5A" w:rsidRPr="00DF74EB">
        <w:rPr>
          <w:rFonts w:ascii="Arial" w:hAnsi="Arial" w:cs="Arial"/>
        </w:rPr>
        <w:t>, alors même qu’ils représentent un public prioritaire vis-à-vis des enjeux de fracture numérique lié à l’accès aux droits</w:t>
      </w:r>
      <w:r w:rsidRPr="00DF74EB">
        <w:rPr>
          <w:rFonts w:ascii="Arial" w:hAnsi="Arial" w:cs="Arial"/>
        </w:rPr>
        <w:t xml:space="preserve">. </w:t>
      </w:r>
    </w:p>
    <w:p w14:paraId="083F1F51" w14:textId="3797C25F" w:rsidR="005A44C1" w:rsidRPr="00DF74EB" w:rsidRDefault="00B05E25" w:rsidP="00C2331F">
      <w:pPr>
        <w:pStyle w:val="Titre1"/>
        <w:ind w:left="426"/>
        <w:rPr>
          <w:color w:val="1F497D" w:themeColor="text2"/>
        </w:rPr>
      </w:pPr>
      <w:r w:rsidRPr="00DF74EB">
        <w:rPr>
          <w:color w:val="1F497D" w:themeColor="text2"/>
        </w:rPr>
        <w:t>L’o</w:t>
      </w:r>
      <w:r w:rsidR="005A44C1" w:rsidRPr="00DF74EB">
        <w:rPr>
          <w:color w:val="1F497D" w:themeColor="text2"/>
        </w:rPr>
        <w:t>bjectif</w:t>
      </w:r>
      <w:bookmarkEnd w:id="3"/>
      <w:bookmarkEnd w:id="4"/>
      <w:r w:rsidRPr="00DF74EB">
        <w:rPr>
          <w:color w:val="1F497D" w:themeColor="text2"/>
        </w:rPr>
        <w:t xml:space="preserve"> de l’appel à projet</w:t>
      </w:r>
    </w:p>
    <w:p w14:paraId="4AB269B6" w14:textId="0836D7A8" w:rsidR="006F2126" w:rsidRPr="001F3D2A" w:rsidRDefault="009F071D" w:rsidP="007D4307">
      <w:pPr>
        <w:jc w:val="both"/>
        <w:rPr>
          <w:rFonts w:ascii="Arial" w:hAnsi="Arial" w:cs="Arial"/>
        </w:rPr>
      </w:pPr>
      <w:r w:rsidRPr="001F3D2A">
        <w:rPr>
          <w:rFonts w:ascii="Arial" w:hAnsi="Arial" w:cs="Arial"/>
        </w:rPr>
        <w:t>En conséquence, pour répondre</w:t>
      </w:r>
      <w:r w:rsidR="00594B5A" w:rsidRPr="00DF74EB">
        <w:rPr>
          <w:rFonts w:ascii="Arial" w:hAnsi="Arial" w:cs="Arial"/>
        </w:rPr>
        <w:t xml:space="preserve"> à ces</w:t>
      </w:r>
      <w:r w:rsidRPr="001F3D2A">
        <w:rPr>
          <w:rFonts w:ascii="Arial" w:hAnsi="Arial" w:cs="Arial"/>
        </w:rPr>
        <w:t xml:space="preserve"> besoins spécifiques</w:t>
      </w:r>
      <w:r w:rsidR="000859D7" w:rsidRPr="00DF74EB">
        <w:rPr>
          <w:rFonts w:ascii="Arial" w:hAnsi="Arial" w:cs="Arial"/>
        </w:rPr>
        <w:t xml:space="preserve">, </w:t>
      </w:r>
      <w:r w:rsidRPr="001F3D2A">
        <w:rPr>
          <w:rFonts w:ascii="Arial" w:hAnsi="Arial" w:cs="Arial"/>
        </w:rPr>
        <w:t xml:space="preserve">les institutions locales </w:t>
      </w:r>
      <w:r w:rsidR="000A6FB6" w:rsidRPr="00DF74EB">
        <w:rPr>
          <w:rFonts w:ascii="Arial" w:hAnsi="Arial" w:cs="Arial"/>
        </w:rPr>
        <w:t xml:space="preserve">dans un cadre partenarial, </w:t>
      </w:r>
      <w:r w:rsidRPr="001F3D2A">
        <w:rPr>
          <w:rFonts w:ascii="Arial" w:hAnsi="Arial" w:cs="Arial"/>
        </w:rPr>
        <w:t>ont décidé de proposer</w:t>
      </w:r>
      <w:r w:rsidRPr="001F3D2A">
        <w:rPr>
          <w:rFonts w:ascii="Arial" w:hAnsi="Arial" w:cs="Arial"/>
          <w:b/>
        </w:rPr>
        <w:t xml:space="preserve"> aux usagers des Services Publics du Vaucluse, présentant des caractéristiques de vulnérabilité sociale et économique et d’</w:t>
      </w:r>
      <w:proofErr w:type="spellStart"/>
      <w:r w:rsidRPr="001F3D2A">
        <w:rPr>
          <w:rFonts w:ascii="Arial" w:hAnsi="Arial" w:cs="Arial"/>
          <w:b/>
        </w:rPr>
        <w:t>illectronisme</w:t>
      </w:r>
      <w:proofErr w:type="spellEnd"/>
      <w:r w:rsidRPr="001F3D2A">
        <w:rPr>
          <w:rFonts w:ascii="Arial" w:hAnsi="Arial" w:cs="Arial"/>
          <w:b/>
        </w:rPr>
        <w:t xml:space="preserve">, un service d’accompagnement individualisé </w:t>
      </w:r>
      <w:r w:rsidR="00734733">
        <w:rPr>
          <w:rFonts w:ascii="Arial" w:hAnsi="Arial" w:cs="Arial"/>
          <w:b/>
        </w:rPr>
        <w:t xml:space="preserve">par le biais de l’écriture public </w:t>
      </w:r>
      <w:r w:rsidRPr="001F3D2A">
        <w:rPr>
          <w:rFonts w:ascii="Arial" w:hAnsi="Arial" w:cs="Arial"/>
          <w:b/>
        </w:rPr>
        <w:t>leur permettant de réaliser des démarches administratives, prioritairement dématérialisées, facilitant le recours aux droits</w:t>
      </w:r>
      <w:r w:rsidRPr="001F3D2A">
        <w:rPr>
          <w:rFonts w:ascii="Arial" w:hAnsi="Arial" w:cs="Arial"/>
        </w:rPr>
        <w:t>.</w:t>
      </w:r>
    </w:p>
    <w:p w14:paraId="70778569" w14:textId="497363AB" w:rsidR="009F071D" w:rsidRPr="00237E88" w:rsidRDefault="009B5C05" w:rsidP="0095377B">
      <w:pPr>
        <w:jc w:val="both"/>
      </w:pPr>
      <w:r w:rsidRPr="00237E88">
        <w:rPr>
          <w:rFonts w:ascii="Arial" w:hAnsi="Arial" w:cs="Arial"/>
        </w:rPr>
        <w:t>Le</w:t>
      </w:r>
      <w:r w:rsidR="00D0258C" w:rsidRPr="00237E88">
        <w:rPr>
          <w:rFonts w:ascii="Arial" w:hAnsi="Arial" w:cs="Arial"/>
        </w:rPr>
        <w:t xml:space="preserve">s initiateurs de l’appel à projet </w:t>
      </w:r>
      <w:r w:rsidRPr="00237E88">
        <w:rPr>
          <w:rFonts w:ascii="Arial" w:hAnsi="Arial" w:cs="Arial"/>
        </w:rPr>
        <w:t>financer</w:t>
      </w:r>
      <w:r w:rsidR="00D0258C" w:rsidRPr="00237E88">
        <w:rPr>
          <w:rFonts w:ascii="Arial" w:hAnsi="Arial" w:cs="Arial"/>
        </w:rPr>
        <w:t>ont</w:t>
      </w:r>
      <w:r w:rsidRPr="00237E88">
        <w:rPr>
          <w:rFonts w:ascii="Arial" w:hAnsi="Arial" w:cs="Arial"/>
        </w:rPr>
        <w:t xml:space="preserve">, dans le cadre du présent appel à projet, </w:t>
      </w:r>
      <w:r w:rsidR="000859D7" w:rsidRPr="00237E88">
        <w:rPr>
          <w:rFonts w:ascii="Arial" w:hAnsi="Arial" w:cs="Arial"/>
        </w:rPr>
        <w:t xml:space="preserve">des </w:t>
      </w:r>
      <w:r w:rsidR="00224006" w:rsidRPr="00237E88">
        <w:rPr>
          <w:rFonts w:ascii="Arial" w:hAnsi="Arial" w:cs="Arial"/>
        </w:rPr>
        <w:t>porteurs de projet</w:t>
      </w:r>
      <w:r w:rsidR="009F071D" w:rsidRPr="00237E88">
        <w:rPr>
          <w:rFonts w:ascii="Arial" w:hAnsi="Arial" w:cs="Arial"/>
        </w:rPr>
        <w:t xml:space="preserve"> </w:t>
      </w:r>
      <w:r w:rsidRPr="00237E88">
        <w:rPr>
          <w:rFonts w:ascii="Arial" w:hAnsi="Arial" w:cs="Arial"/>
        </w:rPr>
        <w:t>en capacité de proposer un accompagnement répondant aux</w:t>
      </w:r>
      <w:r w:rsidR="009F071D" w:rsidRPr="00237E88">
        <w:rPr>
          <w:rFonts w:ascii="Arial" w:hAnsi="Arial" w:cs="Arial"/>
        </w:rPr>
        <w:t xml:space="preserve"> </w:t>
      </w:r>
      <w:r w:rsidR="000A6FB6" w:rsidRPr="00237E88">
        <w:rPr>
          <w:rFonts w:ascii="Arial" w:hAnsi="Arial" w:cs="Arial"/>
        </w:rPr>
        <w:t>objectifs</w:t>
      </w:r>
      <w:r w:rsidR="000859D7" w:rsidRPr="00237E88">
        <w:rPr>
          <w:rFonts w:ascii="Arial" w:hAnsi="Arial" w:cs="Arial"/>
        </w:rPr>
        <w:t xml:space="preserve"> </w:t>
      </w:r>
      <w:r w:rsidR="009F071D" w:rsidRPr="00237E88">
        <w:rPr>
          <w:rFonts w:ascii="Arial" w:hAnsi="Arial" w:cs="Arial"/>
        </w:rPr>
        <w:t>suivants :</w:t>
      </w:r>
    </w:p>
    <w:p w14:paraId="7EC2ADD8" w14:textId="2104E8CD" w:rsidR="00D45B7D" w:rsidRPr="00237E88" w:rsidRDefault="00D45B7D" w:rsidP="00D45B7D">
      <w:pPr>
        <w:pStyle w:val="Paragraphedeliste"/>
        <w:numPr>
          <w:ilvl w:val="0"/>
          <w:numId w:val="27"/>
        </w:numPr>
        <w:jc w:val="both"/>
        <w:rPr>
          <w:rFonts w:ascii="Arial" w:hAnsi="Arial" w:cs="Arial"/>
        </w:rPr>
      </w:pPr>
      <w:r w:rsidRPr="00237E88">
        <w:rPr>
          <w:rFonts w:ascii="Arial" w:hAnsi="Arial" w:cs="Arial"/>
        </w:rPr>
        <w:t>S’adresser à tout public vauclusien en situation de fragilité sociale ou économique en difficulté avec les démarches administratives et numériques en vue de faciliter l’accès aux droits,</w:t>
      </w:r>
    </w:p>
    <w:p w14:paraId="34460076" w14:textId="7B7A6D5F" w:rsidR="00594B5A" w:rsidRPr="00237E88" w:rsidRDefault="00D45B7D" w:rsidP="00D45B7D">
      <w:pPr>
        <w:pStyle w:val="Paragraphedeliste"/>
        <w:numPr>
          <w:ilvl w:val="0"/>
          <w:numId w:val="27"/>
        </w:numPr>
        <w:jc w:val="both"/>
        <w:rPr>
          <w:rFonts w:ascii="Arial" w:hAnsi="Arial" w:cs="Arial"/>
        </w:rPr>
      </w:pPr>
      <w:r w:rsidRPr="00237E88">
        <w:rPr>
          <w:rFonts w:ascii="Arial" w:hAnsi="Arial" w:cs="Arial"/>
        </w:rPr>
        <w:t>Assurer des missions d’information, de conseil et d’accompagnement à la compréhension des textes législatifs et des formulaires d’accès aux droits,</w:t>
      </w:r>
      <w:r w:rsidRPr="00237E88">
        <w:t xml:space="preserve"> </w:t>
      </w:r>
      <w:r w:rsidRPr="00237E88">
        <w:rPr>
          <w:rFonts w:ascii="Arial" w:hAnsi="Arial" w:cs="Arial"/>
        </w:rPr>
        <w:t>faisant éventuellement appel à de la traduction si besoin,</w:t>
      </w:r>
    </w:p>
    <w:p w14:paraId="1DFA63CB" w14:textId="366A43E0" w:rsidR="000859D7" w:rsidRPr="00237E88" w:rsidRDefault="00C76910" w:rsidP="00DF74EB">
      <w:pPr>
        <w:pStyle w:val="Paragraphedeliste"/>
        <w:numPr>
          <w:ilvl w:val="0"/>
          <w:numId w:val="27"/>
        </w:numPr>
        <w:jc w:val="both"/>
        <w:rPr>
          <w:rFonts w:ascii="Arial" w:hAnsi="Arial" w:cs="Arial"/>
        </w:rPr>
      </w:pPr>
      <w:r w:rsidRPr="00237E88">
        <w:rPr>
          <w:rFonts w:ascii="Arial" w:hAnsi="Arial" w:cs="Arial"/>
        </w:rPr>
        <w:t>Réaliser un accompagnement</w:t>
      </w:r>
      <w:r w:rsidR="000859D7" w:rsidRPr="00237E88">
        <w:rPr>
          <w:rFonts w:ascii="Arial" w:hAnsi="Arial" w:cs="Arial"/>
        </w:rPr>
        <w:t xml:space="preserve"> numérique</w:t>
      </w:r>
      <w:r w:rsidR="00C540BD" w:rsidRPr="00237E88">
        <w:rPr>
          <w:rFonts w:ascii="Arial" w:hAnsi="Arial" w:cs="Arial"/>
        </w:rPr>
        <w:t xml:space="preserve"> individuel</w:t>
      </w:r>
      <w:r w:rsidR="000859D7" w:rsidRPr="00237E88">
        <w:rPr>
          <w:rFonts w:ascii="Arial" w:hAnsi="Arial" w:cs="Arial"/>
        </w:rPr>
        <w:t>, personnalisé et gratuit</w:t>
      </w:r>
      <w:r w:rsidR="00594B5A" w:rsidRPr="00237E88">
        <w:rPr>
          <w:rFonts w:ascii="Arial" w:hAnsi="Arial" w:cs="Arial"/>
        </w:rPr>
        <w:t xml:space="preserve"> d’</w:t>
      </w:r>
      <w:r w:rsidR="00585BCF">
        <w:rPr>
          <w:rFonts w:ascii="Arial" w:hAnsi="Arial" w:cs="Arial"/>
        </w:rPr>
        <w:t>écriture publique</w:t>
      </w:r>
      <w:r w:rsidR="00594B5A" w:rsidRPr="00237E88">
        <w:rPr>
          <w:rFonts w:ascii="Arial" w:hAnsi="Arial" w:cs="Arial"/>
        </w:rPr>
        <w:t xml:space="preserve">, </w:t>
      </w:r>
    </w:p>
    <w:p w14:paraId="36ED6435" w14:textId="4462546E" w:rsidR="00267F72" w:rsidRPr="00237E88" w:rsidRDefault="000859D7" w:rsidP="00DF74EB">
      <w:pPr>
        <w:pStyle w:val="Paragraphedeliste"/>
        <w:numPr>
          <w:ilvl w:val="0"/>
          <w:numId w:val="27"/>
        </w:numPr>
        <w:jc w:val="both"/>
        <w:rPr>
          <w:rFonts w:ascii="Arial" w:hAnsi="Arial" w:cs="Arial"/>
        </w:rPr>
      </w:pPr>
      <w:r w:rsidRPr="00237E88">
        <w:rPr>
          <w:rFonts w:ascii="Arial" w:hAnsi="Arial" w:cs="Arial"/>
        </w:rPr>
        <w:lastRenderedPageBreak/>
        <w:t xml:space="preserve">Informer </w:t>
      </w:r>
      <w:r w:rsidR="00C76910" w:rsidRPr="00237E88">
        <w:rPr>
          <w:rFonts w:ascii="Arial" w:hAnsi="Arial" w:cs="Arial"/>
        </w:rPr>
        <w:t xml:space="preserve"> la personne à chaque étape de la démarche et pour la consultation et le suivi de sa demande</w:t>
      </w:r>
      <w:r w:rsidR="009B7649" w:rsidRPr="00237E88">
        <w:rPr>
          <w:rFonts w:ascii="Arial" w:hAnsi="Arial" w:cs="Arial"/>
        </w:rPr>
        <w:t>,</w:t>
      </w:r>
      <w:r w:rsidR="00C76910" w:rsidRPr="00237E88">
        <w:rPr>
          <w:rFonts w:ascii="Arial" w:hAnsi="Arial" w:cs="Arial"/>
        </w:rPr>
        <w:t xml:space="preserve"> afin de permettre </w:t>
      </w:r>
      <w:r w:rsidR="00594B5A" w:rsidRPr="00237E88">
        <w:rPr>
          <w:rFonts w:ascii="Arial" w:hAnsi="Arial" w:cs="Arial"/>
        </w:rPr>
        <w:t xml:space="preserve">et favoriser </w:t>
      </w:r>
      <w:r w:rsidR="00C76910" w:rsidRPr="00237E88">
        <w:rPr>
          <w:rFonts w:ascii="Arial" w:hAnsi="Arial" w:cs="Arial"/>
        </w:rPr>
        <w:t>l’autonomie de la personne</w:t>
      </w:r>
      <w:r w:rsidR="00B05E25" w:rsidRPr="00237E88">
        <w:rPr>
          <w:rFonts w:ascii="Arial" w:hAnsi="Arial" w:cs="Arial"/>
        </w:rPr>
        <w:t>,</w:t>
      </w:r>
      <w:r w:rsidR="00C76910" w:rsidRPr="00237E88">
        <w:rPr>
          <w:rFonts w:ascii="Arial" w:hAnsi="Arial" w:cs="Arial"/>
        </w:rPr>
        <w:t xml:space="preserve"> </w:t>
      </w:r>
    </w:p>
    <w:p w14:paraId="14152FAC" w14:textId="77777777" w:rsidR="00BD3237" w:rsidRPr="00DF74EB" w:rsidRDefault="00BD3237" w:rsidP="00585BCF">
      <w:pPr>
        <w:pStyle w:val="Paragraphedeliste"/>
        <w:jc w:val="both"/>
        <w:rPr>
          <w:rFonts w:ascii="Arial" w:hAnsi="Arial" w:cs="Arial"/>
        </w:rPr>
      </w:pPr>
    </w:p>
    <w:p w14:paraId="06DDCE8F" w14:textId="54A9D39A" w:rsidR="00C2331F" w:rsidRPr="00480DDD" w:rsidRDefault="005A44C1" w:rsidP="00C2331F">
      <w:pPr>
        <w:pStyle w:val="Titre1"/>
        <w:ind w:left="284"/>
      </w:pPr>
      <w:bookmarkStart w:id="5" w:name="_Toc523493110"/>
      <w:bookmarkStart w:id="6" w:name="_Toc523498227"/>
      <w:r w:rsidRPr="00480DDD">
        <w:t>Critères</w:t>
      </w:r>
      <w:r w:rsidR="00066964" w:rsidRPr="00480DDD">
        <w:t xml:space="preserve"> de sélection</w:t>
      </w:r>
      <w:r w:rsidR="00224006">
        <w:t xml:space="preserve"> des projets</w:t>
      </w:r>
      <w:r w:rsidR="00A33FD6" w:rsidRPr="00480DDD">
        <w:t xml:space="preserve"> </w:t>
      </w:r>
      <w:bookmarkEnd w:id="5"/>
      <w:bookmarkEnd w:id="6"/>
    </w:p>
    <w:p w14:paraId="0649F5B5" w14:textId="77777777" w:rsidR="00CA6D9C" w:rsidRPr="00753997" w:rsidRDefault="00267F72" w:rsidP="00C2331F">
      <w:pPr>
        <w:pStyle w:val="Titre2"/>
        <w:numPr>
          <w:ilvl w:val="0"/>
          <w:numId w:val="0"/>
        </w:numPr>
      </w:pPr>
      <w:r>
        <w:t>Structure</w:t>
      </w:r>
      <w:r w:rsidR="00D50E55">
        <w:t>s</w:t>
      </w:r>
      <w:r>
        <w:t xml:space="preserve"> </w:t>
      </w:r>
      <w:r w:rsidR="00E87206">
        <w:t>éligible</w:t>
      </w:r>
      <w:r w:rsidR="00D50E55">
        <w:t>s</w:t>
      </w:r>
    </w:p>
    <w:p w14:paraId="5E63C53E" w14:textId="77777777" w:rsidR="00A76861" w:rsidRDefault="00A76861" w:rsidP="00FB0997">
      <w:pPr>
        <w:spacing w:after="0"/>
        <w:ind w:left="360"/>
        <w:jc w:val="both"/>
        <w:rPr>
          <w:rFonts w:ascii="Arial" w:hAnsi="Arial" w:cs="Arial"/>
        </w:rPr>
      </w:pPr>
    </w:p>
    <w:p w14:paraId="3492C6F9" w14:textId="77777777" w:rsidR="009B7649" w:rsidRPr="006A7BAC" w:rsidRDefault="009B7649" w:rsidP="006A7BAC">
      <w:pPr>
        <w:pStyle w:val="Paragraphedeliste"/>
        <w:numPr>
          <w:ilvl w:val="0"/>
          <w:numId w:val="24"/>
        </w:numPr>
        <w:spacing w:after="0"/>
        <w:jc w:val="both"/>
        <w:rPr>
          <w:rFonts w:ascii="Arial" w:hAnsi="Arial" w:cs="Arial"/>
        </w:rPr>
      </w:pPr>
      <w:r w:rsidRPr="006A7BAC">
        <w:rPr>
          <w:rFonts w:ascii="Arial" w:hAnsi="Arial" w:cs="Arial"/>
        </w:rPr>
        <w:t>Associations</w:t>
      </w:r>
      <w:r w:rsidR="00541FD5">
        <w:rPr>
          <w:rFonts w:ascii="Arial" w:hAnsi="Arial" w:cs="Arial"/>
        </w:rPr>
        <w:t xml:space="preserve"> ou groupement associatif </w:t>
      </w:r>
    </w:p>
    <w:p w14:paraId="48F0D033" w14:textId="77777777" w:rsidR="009B7649" w:rsidRPr="006A7BAC" w:rsidRDefault="009B7649" w:rsidP="006A7BAC">
      <w:pPr>
        <w:pStyle w:val="Paragraphedeliste"/>
        <w:numPr>
          <w:ilvl w:val="0"/>
          <w:numId w:val="24"/>
        </w:numPr>
        <w:spacing w:after="0"/>
        <w:jc w:val="both"/>
        <w:rPr>
          <w:rFonts w:ascii="Arial" w:hAnsi="Arial" w:cs="Arial"/>
        </w:rPr>
      </w:pPr>
      <w:r w:rsidRPr="006A7BAC">
        <w:rPr>
          <w:rFonts w:ascii="Arial" w:hAnsi="Arial" w:cs="Arial"/>
        </w:rPr>
        <w:t>Structures intercommunales (EPCI, S</w:t>
      </w:r>
      <w:r w:rsidR="00AE1764">
        <w:rPr>
          <w:rFonts w:ascii="Arial" w:hAnsi="Arial" w:cs="Arial"/>
        </w:rPr>
        <w:t xml:space="preserve">yndicat </w:t>
      </w:r>
      <w:r w:rsidRPr="006A7BAC">
        <w:rPr>
          <w:rFonts w:ascii="Arial" w:hAnsi="Arial" w:cs="Arial"/>
        </w:rPr>
        <w:t>M</w:t>
      </w:r>
      <w:r w:rsidR="00AE1764">
        <w:rPr>
          <w:rFonts w:ascii="Arial" w:hAnsi="Arial" w:cs="Arial"/>
        </w:rPr>
        <w:t>ixte</w:t>
      </w:r>
      <w:r w:rsidRPr="006A7BAC">
        <w:rPr>
          <w:rFonts w:ascii="Arial" w:hAnsi="Arial" w:cs="Arial"/>
        </w:rPr>
        <w:t>…)</w:t>
      </w:r>
    </w:p>
    <w:p w14:paraId="59700E11" w14:textId="77777777" w:rsidR="00267F72" w:rsidRDefault="00267F72" w:rsidP="00FB0997">
      <w:pPr>
        <w:spacing w:after="0"/>
        <w:ind w:left="360"/>
        <w:jc w:val="both"/>
        <w:rPr>
          <w:rFonts w:ascii="Arial" w:hAnsi="Arial" w:cs="Arial"/>
        </w:rPr>
      </w:pPr>
    </w:p>
    <w:p w14:paraId="3AD87E57" w14:textId="77777777" w:rsidR="009B7649" w:rsidRDefault="00C146C5" w:rsidP="00E21E0A">
      <w:pPr>
        <w:spacing w:after="0"/>
        <w:jc w:val="both"/>
        <w:rPr>
          <w:rFonts w:ascii="Arial" w:hAnsi="Arial" w:cs="Arial"/>
        </w:rPr>
      </w:pPr>
      <w:r w:rsidRPr="009B7649">
        <w:rPr>
          <w:rFonts w:ascii="Arial" w:hAnsi="Arial" w:cs="Arial"/>
        </w:rPr>
        <w:t>Le</w:t>
      </w:r>
      <w:r w:rsidR="00A76861" w:rsidRPr="009B7649">
        <w:rPr>
          <w:rFonts w:ascii="Arial" w:hAnsi="Arial" w:cs="Arial"/>
        </w:rPr>
        <w:t xml:space="preserve"> porteur de projet</w:t>
      </w:r>
      <w:r w:rsidR="009B7649">
        <w:rPr>
          <w:rFonts w:ascii="Arial" w:hAnsi="Arial" w:cs="Arial"/>
        </w:rPr>
        <w:t>, dépositaire du dossier, est le bénéficiaire direct</w:t>
      </w:r>
      <w:r w:rsidR="00267F72">
        <w:rPr>
          <w:rFonts w:ascii="Arial" w:hAnsi="Arial" w:cs="Arial"/>
        </w:rPr>
        <w:t xml:space="preserve"> de la subvention </w:t>
      </w:r>
      <w:r w:rsidR="00541FD5">
        <w:rPr>
          <w:rFonts w:ascii="Arial" w:hAnsi="Arial" w:cs="Arial"/>
        </w:rPr>
        <w:t>des initiateurs de l’appel à projet.</w:t>
      </w:r>
      <w:r w:rsidR="00CD22B3">
        <w:rPr>
          <w:rFonts w:ascii="Arial" w:hAnsi="Arial" w:cs="Arial"/>
        </w:rPr>
        <w:t xml:space="preserve"> </w:t>
      </w:r>
    </w:p>
    <w:p w14:paraId="1E73931E" w14:textId="2173EBD9" w:rsidR="00CD22B3" w:rsidRPr="00237E88" w:rsidRDefault="00E655B0" w:rsidP="00E21E0A">
      <w:pPr>
        <w:spacing w:after="0"/>
        <w:jc w:val="both"/>
        <w:rPr>
          <w:rFonts w:ascii="Arial" w:hAnsi="Arial" w:cs="Arial"/>
        </w:rPr>
      </w:pPr>
      <w:r w:rsidRPr="00237E88">
        <w:rPr>
          <w:rFonts w:ascii="Arial" w:hAnsi="Arial" w:cs="Arial"/>
        </w:rPr>
        <w:t>Cet appel à projet est destiné aux acteurs du département de Vaucluse</w:t>
      </w:r>
      <w:r w:rsidR="00DB7641" w:rsidRPr="00237E88">
        <w:rPr>
          <w:rFonts w:ascii="Arial" w:hAnsi="Arial" w:cs="Arial"/>
        </w:rPr>
        <w:t xml:space="preserve"> qui auront la possibilité de formuler une proposition conjointe.</w:t>
      </w:r>
    </w:p>
    <w:p w14:paraId="52DFB2A0" w14:textId="77777777" w:rsidR="00FB0997" w:rsidRPr="00E21E0A" w:rsidRDefault="00FB0997" w:rsidP="00E24210">
      <w:pPr>
        <w:pStyle w:val="Paragraphedeliste"/>
        <w:spacing w:after="0"/>
        <w:jc w:val="both"/>
        <w:rPr>
          <w:rFonts w:ascii="Arial" w:hAnsi="Arial" w:cs="Arial"/>
          <w:b/>
        </w:rPr>
      </w:pPr>
    </w:p>
    <w:p w14:paraId="6AD47DF6" w14:textId="60F92A8A" w:rsidR="00C43684" w:rsidRPr="00DF74EB" w:rsidRDefault="00FB0997" w:rsidP="00C2331F">
      <w:pPr>
        <w:pStyle w:val="Titre2"/>
        <w:numPr>
          <w:ilvl w:val="0"/>
          <w:numId w:val="0"/>
        </w:numPr>
        <w:rPr>
          <w:color w:val="0070C0"/>
        </w:rPr>
      </w:pPr>
      <w:r w:rsidRPr="00DF74EB">
        <w:rPr>
          <w:color w:val="0070C0"/>
        </w:rPr>
        <w:t xml:space="preserve">Critères </w:t>
      </w:r>
      <w:r w:rsidR="00CC07B4" w:rsidRPr="00DF74EB">
        <w:rPr>
          <w:color w:val="0070C0"/>
        </w:rPr>
        <w:t xml:space="preserve">de sélection </w:t>
      </w:r>
    </w:p>
    <w:p w14:paraId="74F13E66" w14:textId="77777777" w:rsidR="00FB0997" w:rsidRDefault="00FB0997" w:rsidP="00E21E0A">
      <w:pPr>
        <w:spacing w:after="0"/>
        <w:jc w:val="both"/>
      </w:pPr>
    </w:p>
    <w:p w14:paraId="65F3CEF5" w14:textId="2E2524B6" w:rsidR="00FB0997" w:rsidRPr="00237E88" w:rsidRDefault="00A14016" w:rsidP="00E21E0A">
      <w:pPr>
        <w:spacing w:after="0"/>
        <w:jc w:val="both"/>
        <w:rPr>
          <w:rFonts w:ascii="Arial" w:hAnsi="Arial" w:cs="Arial"/>
        </w:rPr>
      </w:pPr>
      <w:r w:rsidRPr="00237E88">
        <w:rPr>
          <w:rFonts w:ascii="Arial" w:hAnsi="Arial" w:cs="Arial"/>
        </w:rPr>
        <w:t xml:space="preserve">Les porteurs de projet </w:t>
      </w:r>
      <w:r w:rsidR="004A4B8C" w:rsidRPr="00237E88">
        <w:rPr>
          <w:rFonts w:ascii="Arial" w:hAnsi="Arial" w:cs="Arial"/>
        </w:rPr>
        <w:t>seront évalués sur</w:t>
      </w:r>
      <w:r w:rsidRPr="00237E88">
        <w:rPr>
          <w:rFonts w:ascii="Arial" w:hAnsi="Arial" w:cs="Arial"/>
        </w:rPr>
        <w:t xml:space="preserve"> les modalités concrètes de mise en œuvre </w:t>
      </w:r>
      <w:r w:rsidR="004A4B8C" w:rsidRPr="00237E88">
        <w:rPr>
          <w:rFonts w:ascii="Arial" w:hAnsi="Arial" w:cs="Arial"/>
        </w:rPr>
        <w:t xml:space="preserve">de leur projet vis-à-vis des critères </w:t>
      </w:r>
      <w:r w:rsidRPr="00237E88">
        <w:rPr>
          <w:rFonts w:ascii="Arial" w:hAnsi="Arial" w:cs="Arial"/>
        </w:rPr>
        <w:t xml:space="preserve">suivants : </w:t>
      </w:r>
    </w:p>
    <w:p w14:paraId="5557693D" w14:textId="77777777" w:rsidR="004B6200" w:rsidRDefault="004B6200" w:rsidP="00E21E0A">
      <w:pPr>
        <w:spacing w:after="0"/>
        <w:jc w:val="both"/>
        <w:rPr>
          <w:rFonts w:ascii="Arial" w:hAnsi="Arial" w:cs="Arial"/>
        </w:rPr>
      </w:pPr>
    </w:p>
    <w:p w14:paraId="156D3A01" w14:textId="3436A396" w:rsidR="00AF74CA" w:rsidRPr="001F3D2A" w:rsidRDefault="00CF4B7F" w:rsidP="00B706BD">
      <w:pPr>
        <w:pStyle w:val="Paragraphedeliste"/>
        <w:numPr>
          <w:ilvl w:val="0"/>
          <w:numId w:val="1"/>
        </w:numPr>
        <w:spacing w:after="0"/>
        <w:jc w:val="both"/>
        <w:rPr>
          <w:rFonts w:ascii="Arial" w:hAnsi="Arial" w:cs="Arial"/>
        </w:rPr>
      </w:pPr>
      <w:r w:rsidRPr="00DF74EB">
        <w:rPr>
          <w:rFonts w:ascii="Arial" w:hAnsi="Arial" w:cs="Arial"/>
        </w:rPr>
        <w:t>D</w:t>
      </w:r>
      <w:r w:rsidRPr="001F3D2A">
        <w:rPr>
          <w:rFonts w:ascii="Arial" w:hAnsi="Arial" w:cs="Arial"/>
        </w:rPr>
        <w:t xml:space="preserve">es </w:t>
      </w:r>
      <w:r w:rsidRPr="00DF74EB">
        <w:rPr>
          <w:rFonts w:ascii="Arial" w:hAnsi="Arial" w:cs="Arial"/>
        </w:rPr>
        <w:t xml:space="preserve">espaces </w:t>
      </w:r>
      <w:r w:rsidR="00A14016" w:rsidRPr="001F3D2A">
        <w:rPr>
          <w:rFonts w:ascii="Arial" w:hAnsi="Arial" w:cs="Arial"/>
        </w:rPr>
        <w:t xml:space="preserve">d’accueil </w:t>
      </w:r>
      <w:r w:rsidRPr="001F3D2A">
        <w:rPr>
          <w:rFonts w:ascii="Arial" w:hAnsi="Arial" w:cs="Arial"/>
        </w:rPr>
        <w:t xml:space="preserve">permettant de recevoir les </w:t>
      </w:r>
      <w:r w:rsidR="00BF75FE" w:rsidRPr="001F3D2A">
        <w:rPr>
          <w:rFonts w:ascii="Arial" w:hAnsi="Arial" w:cs="Arial"/>
        </w:rPr>
        <w:t>personnes accompagnées,</w:t>
      </w:r>
      <w:r w:rsidRPr="001F3D2A">
        <w:rPr>
          <w:rFonts w:ascii="Arial" w:hAnsi="Arial" w:cs="Arial"/>
        </w:rPr>
        <w:t xml:space="preserve"> ou </w:t>
      </w:r>
      <w:r w:rsidR="00507CFF" w:rsidRPr="001F3D2A">
        <w:rPr>
          <w:rFonts w:ascii="Arial" w:hAnsi="Arial" w:cs="Arial"/>
        </w:rPr>
        <w:t xml:space="preserve"> la possibilité de </w:t>
      </w:r>
      <w:r w:rsidR="00BF75FE" w:rsidRPr="001F3D2A">
        <w:rPr>
          <w:rFonts w:ascii="Arial" w:hAnsi="Arial" w:cs="Arial"/>
        </w:rPr>
        <w:t>mobilis</w:t>
      </w:r>
      <w:r w:rsidR="00507CFF" w:rsidRPr="001F3D2A">
        <w:rPr>
          <w:rFonts w:ascii="Arial" w:hAnsi="Arial" w:cs="Arial"/>
        </w:rPr>
        <w:t xml:space="preserve">er </w:t>
      </w:r>
      <w:r w:rsidR="00BF75FE" w:rsidRPr="001F3D2A">
        <w:rPr>
          <w:rFonts w:ascii="Arial" w:hAnsi="Arial" w:cs="Arial"/>
        </w:rPr>
        <w:t>un</w:t>
      </w:r>
      <w:r w:rsidR="00507CFF" w:rsidRPr="001F3D2A">
        <w:rPr>
          <w:rFonts w:ascii="Arial" w:hAnsi="Arial" w:cs="Arial"/>
        </w:rPr>
        <w:t xml:space="preserve"> réseau d’acteurs identifiés pour une mise à disposition de locaux adaptés (équipement informatique et confidentialité)</w:t>
      </w:r>
      <w:r w:rsidR="004B6200" w:rsidRPr="001F3D2A">
        <w:rPr>
          <w:rFonts w:ascii="Arial" w:hAnsi="Arial" w:cs="Arial"/>
        </w:rPr>
        <w:t>,</w:t>
      </w:r>
    </w:p>
    <w:p w14:paraId="1A5700F9" w14:textId="56951171" w:rsidR="00AF74CA" w:rsidRPr="001F3D2A" w:rsidRDefault="00CF4B7F" w:rsidP="00AF74CA">
      <w:pPr>
        <w:pStyle w:val="Paragraphedeliste"/>
        <w:numPr>
          <w:ilvl w:val="0"/>
          <w:numId w:val="1"/>
        </w:numPr>
        <w:spacing w:after="0"/>
        <w:jc w:val="both"/>
        <w:rPr>
          <w:rFonts w:ascii="Arial" w:hAnsi="Arial" w:cs="Arial"/>
        </w:rPr>
      </w:pPr>
      <w:r w:rsidRPr="00DF74EB">
        <w:rPr>
          <w:rFonts w:ascii="Arial" w:hAnsi="Arial" w:cs="Arial"/>
        </w:rPr>
        <w:t>U</w:t>
      </w:r>
      <w:r w:rsidR="004371C1">
        <w:rPr>
          <w:rFonts w:ascii="Arial" w:hAnsi="Arial" w:cs="Arial"/>
        </w:rPr>
        <w:t xml:space="preserve">n accès </w:t>
      </w:r>
      <w:r w:rsidRPr="001F3D2A">
        <w:rPr>
          <w:rFonts w:ascii="Arial" w:hAnsi="Arial" w:cs="Arial"/>
        </w:rPr>
        <w:t xml:space="preserve">gratuit </w:t>
      </w:r>
      <w:r w:rsidR="00AF74CA" w:rsidRPr="001F3D2A">
        <w:rPr>
          <w:rFonts w:ascii="Arial" w:hAnsi="Arial" w:cs="Arial"/>
        </w:rPr>
        <w:t>à des outils informatiques connectés</w:t>
      </w:r>
      <w:r w:rsidR="000A6FB6" w:rsidRPr="001F3D2A">
        <w:rPr>
          <w:rFonts w:ascii="Arial" w:hAnsi="Arial" w:cs="Arial"/>
        </w:rPr>
        <w:t xml:space="preserve"> et sécurisés</w:t>
      </w:r>
      <w:r w:rsidR="004371C1">
        <w:rPr>
          <w:rFonts w:ascii="Arial" w:hAnsi="Arial" w:cs="Arial"/>
        </w:rPr>
        <w:t xml:space="preserve"> en vue de l’accompagnement à l’écriture publique numérique,</w:t>
      </w:r>
    </w:p>
    <w:p w14:paraId="16CD044F" w14:textId="6A43A266" w:rsidR="00507CFF" w:rsidRPr="001F3D2A" w:rsidRDefault="00CF4B7F" w:rsidP="00AF74CA">
      <w:pPr>
        <w:pStyle w:val="Paragraphedeliste"/>
        <w:numPr>
          <w:ilvl w:val="0"/>
          <w:numId w:val="1"/>
        </w:numPr>
        <w:spacing w:after="0"/>
        <w:jc w:val="both"/>
        <w:rPr>
          <w:rFonts w:ascii="Arial" w:hAnsi="Arial" w:cs="Arial"/>
        </w:rPr>
      </w:pPr>
      <w:r w:rsidRPr="001F3D2A">
        <w:rPr>
          <w:rFonts w:ascii="Arial" w:hAnsi="Arial" w:cs="Arial"/>
        </w:rPr>
        <w:t>Une pr</w:t>
      </w:r>
      <w:r w:rsidR="000A6FB6" w:rsidRPr="001F3D2A">
        <w:rPr>
          <w:rFonts w:ascii="Arial" w:hAnsi="Arial" w:cs="Arial"/>
        </w:rPr>
        <w:t>i</w:t>
      </w:r>
      <w:r w:rsidRPr="001F3D2A">
        <w:rPr>
          <w:rFonts w:ascii="Arial" w:hAnsi="Arial" w:cs="Arial"/>
        </w:rPr>
        <w:t xml:space="preserve">se en charge </w:t>
      </w:r>
      <w:r w:rsidR="00AF74CA" w:rsidRPr="001F3D2A">
        <w:rPr>
          <w:rFonts w:ascii="Arial" w:hAnsi="Arial" w:cs="Arial"/>
        </w:rPr>
        <w:t xml:space="preserve">de l’accompagnement individuel avec un personnel </w:t>
      </w:r>
      <w:r w:rsidR="002915CA" w:rsidRPr="001F3D2A">
        <w:rPr>
          <w:rFonts w:ascii="Arial" w:hAnsi="Arial" w:cs="Arial"/>
        </w:rPr>
        <w:t>disposant d’</w:t>
      </w:r>
      <w:r w:rsidR="003A3137" w:rsidRPr="001F3D2A">
        <w:rPr>
          <w:rFonts w:ascii="Arial" w:hAnsi="Arial" w:cs="Arial"/>
        </w:rPr>
        <w:t xml:space="preserve">une qualification d’écrivain public ou </w:t>
      </w:r>
      <w:r w:rsidR="00D50E55" w:rsidRPr="001F3D2A">
        <w:rPr>
          <w:rFonts w:ascii="Arial" w:hAnsi="Arial" w:cs="Arial"/>
        </w:rPr>
        <w:t>d’</w:t>
      </w:r>
      <w:r w:rsidR="002915CA" w:rsidRPr="001F3D2A">
        <w:rPr>
          <w:rFonts w:ascii="Arial" w:hAnsi="Arial" w:cs="Arial"/>
        </w:rPr>
        <w:t xml:space="preserve">une formation </w:t>
      </w:r>
      <w:r w:rsidR="003A3137" w:rsidRPr="001F3D2A">
        <w:rPr>
          <w:rFonts w:ascii="Arial" w:hAnsi="Arial" w:cs="Arial"/>
        </w:rPr>
        <w:t>équivalent</w:t>
      </w:r>
      <w:r w:rsidR="002915CA" w:rsidRPr="001F3D2A">
        <w:rPr>
          <w:rFonts w:ascii="Arial" w:hAnsi="Arial" w:cs="Arial"/>
        </w:rPr>
        <w:t>e</w:t>
      </w:r>
      <w:r w:rsidR="004B6200" w:rsidRPr="001F3D2A">
        <w:rPr>
          <w:rFonts w:ascii="Arial" w:hAnsi="Arial" w:cs="Arial"/>
        </w:rPr>
        <w:t>,</w:t>
      </w:r>
    </w:p>
    <w:p w14:paraId="522B18D9" w14:textId="0825107F" w:rsidR="00A4477E" w:rsidRPr="001F3D2A" w:rsidRDefault="00CF4B7F">
      <w:pPr>
        <w:pStyle w:val="Paragraphedeliste"/>
        <w:numPr>
          <w:ilvl w:val="0"/>
          <w:numId w:val="1"/>
        </w:numPr>
        <w:spacing w:after="0"/>
        <w:jc w:val="both"/>
        <w:rPr>
          <w:rFonts w:ascii="Arial" w:hAnsi="Arial" w:cs="Arial"/>
        </w:rPr>
      </w:pPr>
      <w:r w:rsidRPr="001F3D2A">
        <w:rPr>
          <w:rFonts w:ascii="Arial" w:hAnsi="Arial" w:cs="Arial"/>
        </w:rPr>
        <w:t xml:space="preserve">Une expérience </w:t>
      </w:r>
      <w:r w:rsidR="00A4477E" w:rsidRPr="001F3D2A">
        <w:rPr>
          <w:rFonts w:ascii="Arial" w:hAnsi="Arial" w:cs="Arial"/>
        </w:rPr>
        <w:t>similaire déjà menée</w:t>
      </w:r>
      <w:r w:rsidR="004B6200" w:rsidRPr="001F3D2A">
        <w:rPr>
          <w:rFonts w:ascii="Arial" w:hAnsi="Arial" w:cs="Arial"/>
        </w:rPr>
        <w:t>,</w:t>
      </w:r>
    </w:p>
    <w:p w14:paraId="5A6527FA" w14:textId="4AD5B8D1" w:rsidR="00AF74CA" w:rsidRPr="001F3D2A" w:rsidRDefault="00CF4B7F" w:rsidP="00AF74CA">
      <w:pPr>
        <w:pStyle w:val="Paragraphedeliste"/>
        <w:numPr>
          <w:ilvl w:val="0"/>
          <w:numId w:val="1"/>
        </w:numPr>
        <w:spacing w:after="0"/>
        <w:jc w:val="both"/>
        <w:rPr>
          <w:rFonts w:ascii="Arial" w:hAnsi="Arial" w:cs="Arial"/>
        </w:rPr>
      </w:pPr>
      <w:r w:rsidRPr="001F3D2A">
        <w:rPr>
          <w:rFonts w:ascii="Arial" w:hAnsi="Arial" w:cs="Arial"/>
        </w:rPr>
        <w:t xml:space="preserve">Une conformité </w:t>
      </w:r>
      <w:r w:rsidR="00A14016" w:rsidRPr="001F3D2A">
        <w:rPr>
          <w:rFonts w:ascii="Arial" w:hAnsi="Arial" w:cs="Arial"/>
        </w:rPr>
        <w:t xml:space="preserve">avec le </w:t>
      </w:r>
      <w:r w:rsidR="00BC2E88" w:rsidRPr="001F3D2A">
        <w:rPr>
          <w:rFonts w:ascii="Arial" w:hAnsi="Arial" w:cs="Arial"/>
        </w:rPr>
        <w:t>règlement général sur la protection des données</w:t>
      </w:r>
      <w:r w:rsidR="00BC2E88" w:rsidRPr="001F3D2A">
        <w:rPr>
          <w:rFonts w:ascii="Asap" w:hAnsi="Asap"/>
          <w:sz w:val="21"/>
          <w:szCs w:val="21"/>
        </w:rPr>
        <w:t xml:space="preserve"> </w:t>
      </w:r>
      <w:r w:rsidR="00BC2E88" w:rsidRPr="00DF74EB">
        <w:rPr>
          <w:rFonts w:ascii="Arial" w:hAnsi="Arial" w:cs="Arial"/>
          <w:sz w:val="21"/>
          <w:szCs w:val="21"/>
        </w:rPr>
        <w:t>(</w:t>
      </w:r>
      <w:r w:rsidR="00A14016" w:rsidRPr="001F3D2A">
        <w:rPr>
          <w:rFonts w:ascii="Arial" w:hAnsi="Arial" w:cs="Arial"/>
        </w:rPr>
        <w:t>RGPD</w:t>
      </w:r>
      <w:r w:rsidR="00BC2E88" w:rsidRPr="001F3D2A">
        <w:rPr>
          <w:rFonts w:ascii="Arial" w:hAnsi="Arial" w:cs="Arial"/>
        </w:rPr>
        <w:t>)</w:t>
      </w:r>
      <w:r w:rsidR="004B6200" w:rsidRPr="001F3D2A">
        <w:rPr>
          <w:rFonts w:ascii="Arial" w:hAnsi="Arial" w:cs="Arial"/>
        </w:rPr>
        <w:t>,</w:t>
      </w:r>
      <w:r w:rsidR="00AF74CA" w:rsidRPr="001F3D2A">
        <w:rPr>
          <w:rFonts w:ascii="Arial" w:hAnsi="Arial" w:cs="Arial"/>
        </w:rPr>
        <w:t xml:space="preserve"> </w:t>
      </w:r>
    </w:p>
    <w:p w14:paraId="75BB9847" w14:textId="16A32D18" w:rsidR="00B706BD" w:rsidRPr="001F3D2A" w:rsidRDefault="00CF4B7F" w:rsidP="00AE7658">
      <w:pPr>
        <w:pStyle w:val="Paragraphedeliste"/>
        <w:numPr>
          <w:ilvl w:val="0"/>
          <w:numId w:val="1"/>
        </w:numPr>
        <w:spacing w:after="0"/>
        <w:jc w:val="both"/>
        <w:rPr>
          <w:rFonts w:ascii="Arial" w:hAnsi="Arial" w:cs="Arial"/>
        </w:rPr>
      </w:pPr>
      <w:r w:rsidRPr="001F3D2A">
        <w:rPr>
          <w:rFonts w:ascii="Arial" w:hAnsi="Arial" w:cs="Arial"/>
        </w:rPr>
        <w:t>Une capacité avérée</w:t>
      </w:r>
      <w:r w:rsidRPr="00DF74EB">
        <w:rPr>
          <w:rFonts w:ascii="Arial" w:hAnsi="Arial" w:cs="Arial"/>
        </w:rPr>
        <w:t xml:space="preserve"> </w:t>
      </w:r>
      <w:r w:rsidR="00B706BD" w:rsidRPr="001F3D2A">
        <w:rPr>
          <w:rFonts w:ascii="Arial" w:hAnsi="Arial" w:cs="Arial"/>
        </w:rPr>
        <w:t>à développer des partenariats et à s’inscrire dans une dynamique de réseau</w:t>
      </w:r>
      <w:r w:rsidR="004B6200" w:rsidRPr="001F3D2A">
        <w:rPr>
          <w:rFonts w:ascii="Arial" w:hAnsi="Arial" w:cs="Arial"/>
        </w:rPr>
        <w:t>,</w:t>
      </w:r>
      <w:r w:rsidR="00B706BD" w:rsidRPr="001F3D2A">
        <w:rPr>
          <w:rFonts w:ascii="Arial" w:hAnsi="Arial" w:cs="Arial"/>
        </w:rPr>
        <w:t xml:space="preserve"> </w:t>
      </w:r>
    </w:p>
    <w:p w14:paraId="38CDE2AA" w14:textId="2F3778BB" w:rsidR="00A4477E" w:rsidRPr="00DF74EB" w:rsidRDefault="004B6200" w:rsidP="00A4477E">
      <w:pPr>
        <w:pStyle w:val="Paragraphedeliste"/>
        <w:numPr>
          <w:ilvl w:val="0"/>
          <w:numId w:val="1"/>
        </w:numPr>
        <w:spacing w:after="0"/>
        <w:jc w:val="both"/>
        <w:rPr>
          <w:rFonts w:ascii="Arial" w:hAnsi="Arial" w:cs="Arial"/>
        </w:rPr>
      </w:pPr>
      <w:r w:rsidRPr="001F3D2A">
        <w:rPr>
          <w:rFonts w:ascii="Arial" w:hAnsi="Arial" w:cs="Arial"/>
        </w:rPr>
        <w:t>Une c</w:t>
      </w:r>
      <w:r w:rsidR="002253C4" w:rsidRPr="001F3D2A">
        <w:rPr>
          <w:rFonts w:ascii="Arial" w:hAnsi="Arial" w:cs="Arial"/>
        </w:rPr>
        <w:t xml:space="preserve">ouverture </w:t>
      </w:r>
      <w:r w:rsidR="00B706BD" w:rsidRPr="001F3D2A">
        <w:rPr>
          <w:rFonts w:ascii="Arial" w:hAnsi="Arial" w:cs="Arial"/>
        </w:rPr>
        <w:t xml:space="preserve">territoriale </w:t>
      </w:r>
      <w:r w:rsidR="000A6FB6" w:rsidRPr="001F3D2A">
        <w:rPr>
          <w:rFonts w:ascii="Arial" w:hAnsi="Arial" w:cs="Arial"/>
        </w:rPr>
        <w:t xml:space="preserve">pertinente : </w:t>
      </w:r>
      <w:r w:rsidR="00A4477E" w:rsidRPr="001F3D2A">
        <w:rPr>
          <w:rFonts w:ascii="Arial" w:hAnsi="Arial" w:cs="Arial"/>
        </w:rPr>
        <w:t xml:space="preserve">lieu unique ou plusieurs points d’accueil </w:t>
      </w:r>
      <w:r w:rsidR="00F044A2">
        <w:rPr>
          <w:rFonts w:ascii="Arial" w:hAnsi="Arial" w:cs="Arial"/>
        </w:rPr>
        <w:t xml:space="preserve">sur les territoires identifiés au titre de l’Appel à Projet. </w:t>
      </w:r>
    </w:p>
    <w:p w14:paraId="4D7D6BCC" w14:textId="6E679CB5" w:rsidR="002253C4" w:rsidRPr="00DF74EB" w:rsidRDefault="00CF4B7F" w:rsidP="002253C4">
      <w:pPr>
        <w:pStyle w:val="Paragraphedeliste"/>
        <w:numPr>
          <w:ilvl w:val="0"/>
          <w:numId w:val="1"/>
        </w:numPr>
        <w:spacing w:after="0"/>
        <w:jc w:val="both"/>
        <w:rPr>
          <w:rFonts w:ascii="Arial" w:hAnsi="Arial" w:cs="Arial"/>
        </w:rPr>
      </w:pPr>
      <w:r w:rsidRPr="001F3D2A">
        <w:rPr>
          <w:rFonts w:ascii="Arial" w:hAnsi="Arial" w:cs="Arial"/>
        </w:rPr>
        <w:t>Un p</w:t>
      </w:r>
      <w:r w:rsidR="00A4477E" w:rsidRPr="001F3D2A">
        <w:rPr>
          <w:rFonts w:ascii="Arial" w:hAnsi="Arial" w:cs="Arial"/>
        </w:rPr>
        <w:t>artenariat existant</w:t>
      </w:r>
      <w:r w:rsidR="00AE7658" w:rsidRPr="001F3D2A">
        <w:rPr>
          <w:rFonts w:ascii="Arial" w:hAnsi="Arial" w:cs="Arial"/>
        </w:rPr>
        <w:t xml:space="preserve"> avec les grands opérateurs de services (CAF, MSA, P</w:t>
      </w:r>
      <w:r w:rsidR="00CC07B4" w:rsidRPr="001F3D2A">
        <w:rPr>
          <w:rFonts w:ascii="Arial" w:hAnsi="Arial" w:cs="Arial"/>
        </w:rPr>
        <w:t xml:space="preserve">ôle </w:t>
      </w:r>
      <w:r w:rsidR="00AE7658" w:rsidRPr="001F3D2A">
        <w:rPr>
          <w:rFonts w:ascii="Arial" w:hAnsi="Arial" w:cs="Arial"/>
        </w:rPr>
        <w:t>E</w:t>
      </w:r>
      <w:r w:rsidR="00CC07B4" w:rsidRPr="001F3D2A">
        <w:rPr>
          <w:rFonts w:ascii="Arial" w:hAnsi="Arial" w:cs="Arial"/>
        </w:rPr>
        <w:t>mploi</w:t>
      </w:r>
      <w:r w:rsidR="00AE7658" w:rsidRPr="001F3D2A">
        <w:rPr>
          <w:rFonts w:ascii="Arial" w:hAnsi="Arial" w:cs="Arial"/>
        </w:rPr>
        <w:t>), collectivités ou acteurs locaux</w:t>
      </w:r>
      <w:r w:rsidR="00B706BD" w:rsidRPr="001F3D2A">
        <w:rPr>
          <w:rFonts w:ascii="Arial" w:hAnsi="Arial" w:cs="Arial"/>
        </w:rPr>
        <w:t xml:space="preserve"> ou </w:t>
      </w:r>
      <w:r w:rsidR="00B05E25" w:rsidRPr="001F3D2A">
        <w:rPr>
          <w:rFonts w:ascii="Arial" w:hAnsi="Arial" w:cs="Arial"/>
        </w:rPr>
        <w:t>régionaux.</w:t>
      </w:r>
    </w:p>
    <w:p w14:paraId="5F9D5B5B" w14:textId="77777777" w:rsidR="00CF4B7F" w:rsidRDefault="00CF4B7F" w:rsidP="00DF74EB">
      <w:pPr>
        <w:pStyle w:val="Paragraphedeliste"/>
        <w:spacing w:after="0"/>
        <w:jc w:val="both"/>
        <w:rPr>
          <w:rFonts w:ascii="Arial" w:hAnsi="Arial" w:cs="Arial"/>
        </w:rPr>
      </w:pPr>
    </w:p>
    <w:p w14:paraId="093362BA" w14:textId="340D7026" w:rsidR="00EB224B" w:rsidRDefault="00EB224B" w:rsidP="002253C4">
      <w:pPr>
        <w:spacing w:after="0"/>
        <w:ind w:left="360"/>
        <w:jc w:val="both"/>
        <w:rPr>
          <w:rFonts w:ascii="Arial" w:hAnsi="Arial" w:cs="Arial"/>
        </w:rPr>
      </w:pPr>
    </w:p>
    <w:p w14:paraId="135F26C1" w14:textId="77777777" w:rsidR="00EB224B" w:rsidRDefault="00EB224B">
      <w:pPr>
        <w:rPr>
          <w:rFonts w:ascii="Arial" w:hAnsi="Arial" w:cs="Arial"/>
        </w:rPr>
      </w:pPr>
      <w:r>
        <w:rPr>
          <w:rFonts w:ascii="Arial" w:hAnsi="Arial" w:cs="Arial"/>
        </w:rPr>
        <w:br w:type="page"/>
      </w:r>
    </w:p>
    <w:p w14:paraId="78AA087A" w14:textId="36D9D1EF" w:rsidR="00FB0997" w:rsidRPr="006028F3" w:rsidRDefault="004A4B8C" w:rsidP="006028F3">
      <w:pPr>
        <w:spacing w:after="0"/>
        <w:ind w:left="360"/>
        <w:jc w:val="both"/>
        <w:rPr>
          <w:rFonts w:ascii="Arial" w:hAnsi="Arial" w:cs="Arial"/>
          <w:b/>
          <w:i/>
          <w:color w:val="8064A2" w:themeColor="accent4"/>
        </w:rPr>
      </w:pPr>
      <w:r>
        <w:rPr>
          <w:rFonts w:ascii="Arial" w:hAnsi="Arial" w:cs="Arial"/>
        </w:rPr>
        <w:lastRenderedPageBreak/>
        <w:t>Les projets</w:t>
      </w:r>
      <w:r w:rsidRPr="002253C4">
        <w:rPr>
          <w:rFonts w:ascii="Arial" w:hAnsi="Arial" w:cs="Arial"/>
        </w:rPr>
        <w:t xml:space="preserve"> </w:t>
      </w:r>
      <w:r w:rsidR="00C2331F" w:rsidRPr="002253C4">
        <w:rPr>
          <w:rFonts w:ascii="Arial" w:hAnsi="Arial" w:cs="Arial"/>
        </w:rPr>
        <w:t>seront notés sur 30 points en fonction des critères suivants</w:t>
      </w:r>
      <w:r w:rsidR="00AE1764" w:rsidRPr="002253C4">
        <w:rPr>
          <w:rFonts w:ascii="Arial" w:hAnsi="Arial" w:cs="Arial"/>
        </w:rPr>
        <w:t> :</w:t>
      </w:r>
      <w:r w:rsidR="00C2331F" w:rsidRPr="002253C4">
        <w:rPr>
          <w:rFonts w:ascii="Arial" w:hAnsi="Arial" w:cs="Arial"/>
        </w:rPr>
        <w:tab/>
      </w:r>
      <w:r w:rsidR="00C2331F" w:rsidRPr="002253C4">
        <w:rPr>
          <w:rFonts w:ascii="Arial" w:hAnsi="Arial" w:cs="Arial"/>
        </w:rPr>
        <w:tab/>
      </w:r>
      <w:r w:rsidR="00C2331F" w:rsidRPr="002253C4">
        <w:rPr>
          <w:rFonts w:ascii="Arial" w:hAnsi="Arial" w:cs="Arial"/>
        </w:rPr>
        <w:tab/>
      </w:r>
      <w:r w:rsidR="00C2331F" w:rsidRPr="002253C4">
        <w:rPr>
          <w:rFonts w:ascii="Arial" w:hAnsi="Arial" w:cs="Arial"/>
        </w:rPr>
        <w:tab/>
      </w:r>
    </w:p>
    <w:tbl>
      <w:tblPr>
        <w:tblStyle w:val="Listemoyenne2-Accent1"/>
        <w:tblW w:w="4975" w:type="pct"/>
        <w:tblInd w:w="-108" w:type="dxa"/>
        <w:tblLayout w:type="fixed"/>
        <w:tblLook w:val="04A0" w:firstRow="1" w:lastRow="0" w:firstColumn="1" w:lastColumn="0" w:noHBand="0" w:noVBand="1"/>
      </w:tblPr>
      <w:tblGrid>
        <w:gridCol w:w="126"/>
        <w:gridCol w:w="7047"/>
        <w:gridCol w:w="236"/>
        <w:gridCol w:w="47"/>
        <w:gridCol w:w="1506"/>
        <w:gridCol w:w="45"/>
      </w:tblGrid>
      <w:tr w:rsidR="004B6200" w14:paraId="79252171" w14:textId="77777777" w:rsidTr="00EB49E9">
        <w:trPr>
          <w:gridBefore w:val="1"/>
          <w:gridAfter w:val="1"/>
          <w:cnfStyle w:val="100000000000" w:firstRow="1" w:lastRow="0" w:firstColumn="0" w:lastColumn="0" w:oddVBand="0" w:evenVBand="0" w:oddHBand="0" w:evenHBand="0" w:firstRowFirstColumn="0" w:firstRowLastColumn="0" w:lastRowFirstColumn="0" w:lastRowLastColumn="0"/>
          <w:wBefore w:w="70" w:type="pct"/>
          <w:wAfter w:w="25" w:type="pct"/>
        </w:trPr>
        <w:tc>
          <w:tcPr>
            <w:cnfStyle w:val="001000000100" w:firstRow="0" w:lastRow="0" w:firstColumn="1" w:lastColumn="0" w:oddVBand="0" w:evenVBand="0" w:oddHBand="0" w:evenHBand="0" w:firstRowFirstColumn="1" w:firstRowLastColumn="0" w:lastRowFirstColumn="0" w:lastRowLastColumn="0"/>
            <w:tcW w:w="3912" w:type="pct"/>
            <w:noWrap/>
          </w:tcPr>
          <w:p w14:paraId="2E142BCE" w14:textId="77777777" w:rsidR="004B6200" w:rsidRDefault="004B6200">
            <w:pPr>
              <w:rPr>
                <w:rFonts w:asciiTheme="minorHAnsi" w:eastAsiaTheme="minorEastAsia" w:hAnsiTheme="minorHAnsi" w:cstheme="minorBidi"/>
                <w:color w:val="auto"/>
                <w:sz w:val="22"/>
                <w:szCs w:val="22"/>
              </w:rPr>
            </w:pPr>
          </w:p>
        </w:tc>
        <w:tc>
          <w:tcPr>
            <w:tcW w:w="131" w:type="pct"/>
          </w:tcPr>
          <w:p w14:paraId="56E13E7F" w14:textId="77777777" w:rsidR="004B6200" w:rsidRDefault="004B6200" w:rsidP="00224006">
            <w:pPr>
              <w:ind w:left="-677"/>
              <w:jc w:val="center"/>
              <w:cnfStyle w:val="100000000000" w:firstRow="1" w:lastRow="0" w:firstColumn="0" w:lastColumn="0" w:oddVBand="0" w:evenVBand="0" w:oddHBand="0" w:evenHBand="0" w:firstRowFirstColumn="0" w:firstRowLastColumn="0" w:lastRowFirstColumn="0" w:lastRowLastColumn="0"/>
              <w:rPr>
                <w:rFonts w:eastAsiaTheme="minorEastAsia"/>
              </w:rPr>
            </w:pPr>
          </w:p>
        </w:tc>
        <w:tc>
          <w:tcPr>
            <w:tcW w:w="862" w:type="pct"/>
            <w:gridSpan w:val="2"/>
          </w:tcPr>
          <w:p w14:paraId="1A2784FA" w14:textId="77777777" w:rsidR="004B6200" w:rsidRDefault="004B620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Points</w:t>
            </w:r>
          </w:p>
        </w:tc>
      </w:tr>
      <w:tr w:rsidR="004B6200" w14:paraId="1CB5F43F" w14:textId="77777777" w:rsidTr="00EB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2" w:type="pct"/>
            <w:gridSpan w:val="2"/>
            <w:noWrap/>
          </w:tcPr>
          <w:p w14:paraId="2080D5DA" w14:textId="006B7416" w:rsidR="004B6200" w:rsidRPr="002253C4" w:rsidRDefault="004B6200" w:rsidP="00224006">
            <w:pPr>
              <w:pStyle w:val="Paragraphedeliste"/>
              <w:numPr>
                <w:ilvl w:val="0"/>
                <w:numId w:val="26"/>
              </w:numPr>
              <w:rPr>
                <w:rFonts w:asciiTheme="minorHAnsi" w:eastAsiaTheme="minorEastAsia" w:hAnsiTheme="minorHAnsi" w:cstheme="minorBidi"/>
                <w:color w:val="auto"/>
              </w:rPr>
            </w:pPr>
            <w:r w:rsidRPr="00BC2E88">
              <w:rPr>
                <w:rFonts w:ascii="Arial" w:hAnsi="Arial" w:cs="Arial"/>
              </w:rPr>
              <w:t>Capacité à accueillir accompagner des publics fragiles dans leurs</w:t>
            </w:r>
            <w:r>
              <w:rPr>
                <w:rFonts w:ascii="Arial" w:hAnsi="Arial" w:cs="Arial"/>
              </w:rPr>
              <w:t xml:space="preserve"> </w:t>
            </w:r>
            <w:r w:rsidRPr="002253C4">
              <w:rPr>
                <w:rFonts w:ascii="Arial" w:hAnsi="Arial" w:cs="Arial"/>
              </w:rPr>
              <w:t>démarches numériques d’accès aux droits dans le cadre de l’écriture publique numérique</w:t>
            </w:r>
            <w:r>
              <w:rPr>
                <w:rFonts w:ascii="Arial" w:hAnsi="Arial" w:cs="Arial"/>
              </w:rPr>
              <w:t xml:space="preserve"> </w:t>
            </w:r>
          </w:p>
        </w:tc>
        <w:tc>
          <w:tcPr>
            <w:tcW w:w="157" w:type="pct"/>
            <w:gridSpan w:val="2"/>
          </w:tcPr>
          <w:p w14:paraId="0998D1F5" w14:textId="77777777" w:rsidR="004B6200" w:rsidRDefault="004B6200" w:rsidP="00BC2E88">
            <w:pPr>
              <w:tabs>
                <w:tab w:val="left" w:pos="555"/>
                <w:tab w:val="center" w:pos="672"/>
              </w:tabs>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861" w:type="pct"/>
            <w:gridSpan w:val="2"/>
            <w:vAlign w:val="center"/>
          </w:tcPr>
          <w:p w14:paraId="46BB5B9A" w14:textId="77777777" w:rsidR="004B6200" w:rsidRDefault="004B6200" w:rsidP="00BC2E88">
            <w:pPr>
              <w:tabs>
                <w:tab w:val="left" w:pos="555"/>
                <w:tab w:val="center" w:pos="672"/>
              </w:tabs>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w:t>
            </w:r>
          </w:p>
        </w:tc>
      </w:tr>
      <w:tr w:rsidR="00EB49E9" w14:paraId="7B3D7CBB" w14:textId="77777777" w:rsidTr="00EB49E9">
        <w:trPr>
          <w:trHeight w:val="430"/>
        </w:trPr>
        <w:tc>
          <w:tcPr>
            <w:cnfStyle w:val="001000000000" w:firstRow="0" w:lastRow="0" w:firstColumn="1" w:lastColumn="0" w:oddVBand="0" w:evenVBand="0" w:oddHBand="0" w:evenHBand="0" w:firstRowFirstColumn="0" w:firstRowLastColumn="0" w:lastRowFirstColumn="0" w:lastRowLastColumn="0"/>
            <w:tcW w:w="3982" w:type="pct"/>
            <w:gridSpan w:val="2"/>
            <w:noWrap/>
          </w:tcPr>
          <w:p w14:paraId="076DF2A6" w14:textId="3E5311F4" w:rsidR="00EB49E9" w:rsidRPr="00BC2E88" w:rsidRDefault="00EB49E9" w:rsidP="00224006">
            <w:pPr>
              <w:pStyle w:val="Paragraphedeliste"/>
              <w:numPr>
                <w:ilvl w:val="0"/>
                <w:numId w:val="26"/>
              </w:numPr>
              <w:rPr>
                <w:rFonts w:ascii="Arial" w:hAnsi="Arial" w:cs="Arial"/>
              </w:rPr>
            </w:pPr>
            <w:r>
              <w:rPr>
                <w:rFonts w:ascii="Arial" w:hAnsi="Arial" w:cs="Arial"/>
              </w:rPr>
              <w:t>Couverture</w:t>
            </w:r>
            <w:r w:rsidRPr="00BC2E88">
              <w:rPr>
                <w:rFonts w:ascii="Arial" w:hAnsi="Arial" w:cs="Arial"/>
              </w:rPr>
              <w:t xml:space="preserve"> géographique de la structure </w:t>
            </w:r>
          </w:p>
        </w:tc>
        <w:tc>
          <w:tcPr>
            <w:tcW w:w="157" w:type="pct"/>
            <w:gridSpan w:val="2"/>
          </w:tcPr>
          <w:p w14:paraId="20027B29" w14:textId="77777777" w:rsidR="00EB49E9" w:rsidRDefault="00EB49E9" w:rsidP="00BC2E88">
            <w:pPr>
              <w:tabs>
                <w:tab w:val="left" w:pos="555"/>
                <w:tab w:val="center" w:pos="672"/>
              </w:tabs>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861" w:type="pct"/>
            <w:gridSpan w:val="2"/>
            <w:vAlign w:val="center"/>
          </w:tcPr>
          <w:p w14:paraId="1A3B97DB" w14:textId="60804853" w:rsidR="00EB49E9" w:rsidRDefault="001D121D" w:rsidP="00BC2E88">
            <w:pPr>
              <w:tabs>
                <w:tab w:val="left" w:pos="555"/>
                <w:tab w:val="center" w:pos="672"/>
              </w:tabs>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7</w:t>
            </w:r>
          </w:p>
        </w:tc>
      </w:tr>
      <w:tr w:rsidR="004B6200" w14:paraId="338ECBC1" w14:textId="77777777" w:rsidTr="00EB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2" w:type="pct"/>
            <w:gridSpan w:val="2"/>
            <w:noWrap/>
          </w:tcPr>
          <w:p w14:paraId="27F44428" w14:textId="6E29AFA2" w:rsidR="004B6200" w:rsidRPr="00224006" w:rsidRDefault="004B6200" w:rsidP="00224006">
            <w:pPr>
              <w:pStyle w:val="Paragraphedeliste"/>
              <w:numPr>
                <w:ilvl w:val="0"/>
                <w:numId w:val="26"/>
              </w:numPr>
              <w:jc w:val="both"/>
              <w:rPr>
                <w:rFonts w:ascii="Arial" w:hAnsi="Arial" w:cs="Arial"/>
              </w:rPr>
            </w:pPr>
            <w:r w:rsidRPr="00BC2E88">
              <w:rPr>
                <w:rFonts w:ascii="Arial" w:hAnsi="Arial" w:cs="Arial"/>
              </w:rPr>
              <w:t>Situation organisationnelle et financière de la structure lui permettant</w:t>
            </w:r>
            <w:r w:rsidR="00224006">
              <w:rPr>
                <w:rFonts w:ascii="Arial" w:hAnsi="Arial" w:cs="Arial"/>
              </w:rPr>
              <w:t xml:space="preserve"> </w:t>
            </w:r>
            <w:r w:rsidRPr="00224006">
              <w:rPr>
                <w:rFonts w:ascii="Arial" w:hAnsi="Arial" w:cs="Arial"/>
              </w:rPr>
              <w:t>de disposer des moyens suffisants pour la réalisation du projet </w:t>
            </w:r>
            <w:r w:rsidRPr="00224006">
              <w:rPr>
                <w:rFonts w:ascii="Arial" w:hAnsi="Arial" w:cs="Arial"/>
              </w:rPr>
              <w:tab/>
            </w:r>
          </w:p>
        </w:tc>
        <w:tc>
          <w:tcPr>
            <w:tcW w:w="157" w:type="pct"/>
            <w:gridSpan w:val="2"/>
          </w:tcPr>
          <w:p w14:paraId="60E77C69" w14:textId="77777777" w:rsidR="004B6200" w:rsidRDefault="004B620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861" w:type="pct"/>
            <w:gridSpan w:val="2"/>
            <w:vAlign w:val="center"/>
          </w:tcPr>
          <w:p w14:paraId="2B9CA5BB" w14:textId="65F6707F" w:rsidR="004B6200" w:rsidRDefault="001D121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r>
      <w:tr w:rsidR="004B6200" w14:paraId="7D940C9F" w14:textId="77777777" w:rsidTr="00EB49E9">
        <w:tc>
          <w:tcPr>
            <w:cnfStyle w:val="001000000000" w:firstRow="0" w:lastRow="0" w:firstColumn="1" w:lastColumn="0" w:oddVBand="0" w:evenVBand="0" w:oddHBand="0" w:evenHBand="0" w:firstRowFirstColumn="0" w:firstRowLastColumn="0" w:lastRowFirstColumn="0" w:lastRowLastColumn="0"/>
            <w:tcW w:w="3982" w:type="pct"/>
            <w:gridSpan w:val="2"/>
            <w:noWrap/>
          </w:tcPr>
          <w:p w14:paraId="082B7645" w14:textId="77777777" w:rsidR="004B6200" w:rsidRPr="003A3137" w:rsidRDefault="004B6200" w:rsidP="00224006">
            <w:pPr>
              <w:pStyle w:val="Paragraphedeliste"/>
              <w:numPr>
                <w:ilvl w:val="0"/>
                <w:numId w:val="26"/>
              </w:numPr>
              <w:rPr>
                <w:rFonts w:asciiTheme="minorHAnsi" w:eastAsiaTheme="minorEastAsia" w:hAnsiTheme="minorHAnsi" w:cstheme="minorBidi"/>
                <w:color w:val="auto"/>
              </w:rPr>
            </w:pPr>
            <w:r w:rsidRPr="00BC2E88">
              <w:rPr>
                <w:rFonts w:ascii="Arial" w:hAnsi="Arial" w:cs="Arial"/>
              </w:rPr>
              <w:t xml:space="preserve">Expérience similaire menée par la structure  </w:t>
            </w:r>
            <w:r w:rsidRPr="00BC2E88">
              <w:rPr>
                <w:rFonts w:ascii="Arial" w:hAnsi="Arial" w:cs="Arial"/>
              </w:rPr>
              <w:tab/>
            </w:r>
          </w:p>
        </w:tc>
        <w:tc>
          <w:tcPr>
            <w:tcW w:w="157" w:type="pct"/>
            <w:gridSpan w:val="2"/>
          </w:tcPr>
          <w:p w14:paraId="0664EFAA" w14:textId="77777777" w:rsidR="004B6200" w:rsidRDefault="004B6200">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861" w:type="pct"/>
            <w:gridSpan w:val="2"/>
          </w:tcPr>
          <w:p w14:paraId="694B01E1" w14:textId="41F32321" w:rsidR="004B6200" w:rsidRDefault="001D121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r>
      <w:tr w:rsidR="004B6200" w14:paraId="6EB8AA80" w14:textId="77777777" w:rsidTr="00EB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2" w:type="pct"/>
            <w:gridSpan w:val="2"/>
            <w:noWrap/>
          </w:tcPr>
          <w:p w14:paraId="56236A01" w14:textId="6505DEBF" w:rsidR="004B6200" w:rsidRPr="00224006" w:rsidRDefault="004B6200" w:rsidP="00224006">
            <w:pPr>
              <w:pStyle w:val="Paragraphedeliste"/>
              <w:numPr>
                <w:ilvl w:val="0"/>
                <w:numId w:val="26"/>
              </w:numPr>
              <w:jc w:val="both"/>
              <w:rPr>
                <w:rFonts w:ascii="Arial" w:hAnsi="Arial" w:cs="Arial"/>
              </w:rPr>
            </w:pPr>
            <w:r w:rsidRPr="00BC2E88">
              <w:rPr>
                <w:rFonts w:ascii="Arial" w:hAnsi="Arial" w:cs="Arial"/>
              </w:rPr>
              <w:t>Dynamiq</w:t>
            </w:r>
            <w:r w:rsidR="00224006">
              <w:rPr>
                <w:rFonts w:ascii="Arial" w:hAnsi="Arial" w:cs="Arial"/>
              </w:rPr>
              <w:t xml:space="preserve">ue partenariale de la structure </w:t>
            </w:r>
            <w:r w:rsidRPr="00224006">
              <w:rPr>
                <w:rFonts w:ascii="Arial" w:hAnsi="Arial" w:cs="Arial"/>
              </w:rPr>
              <w:t xml:space="preserve">et capacité à intégrer un </w:t>
            </w:r>
            <w:r w:rsidR="00224006" w:rsidRPr="00224006">
              <w:rPr>
                <w:rFonts w:ascii="Arial" w:hAnsi="Arial" w:cs="Arial"/>
              </w:rPr>
              <w:t xml:space="preserve">réseau d’acteurs de l’inclusion </w:t>
            </w:r>
            <w:r w:rsidRPr="00224006">
              <w:rPr>
                <w:rFonts w:ascii="Arial" w:hAnsi="Arial" w:cs="Arial"/>
              </w:rPr>
              <w:t>numérique</w:t>
            </w:r>
          </w:p>
        </w:tc>
        <w:tc>
          <w:tcPr>
            <w:tcW w:w="157" w:type="pct"/>
            <w:gridSpan w:val="2"/>
          </w:tcPr>
          <w:p w14:paraId="27A68C9F" w14:textId="77777777" w:rsidR="004B6200" w:rsidRDefault="004B620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861" w:type="pct"/>
            <w:gridSpan w:val="2"/>
            <w:vAlign w:val="center"/>
          </w:tcPr>
          <w:p w14:paraId="3B6D6496" w14:textId="77777777" w:rsidR="004B6200" w:rsidRDefault="004B620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2</w:t>
            </w:r>
          </w:p>
        </w:tc>
      </w:tr>
      <w:tr w:rsidR="004B6200" w14:paraId="2C6EBEAF" w14:textId="77777777" w:rsidTr="00EB49E9">
        <w:tc>
          <w:tcPr>
            <w:cnfStyle w:val="001000000000" w:firstRow="0" w:lastRow="0" w:firstColumn="1" w:lastColumn="0" w:oddVBand="0" w:evenVBand="0" w:oddHBand="0" w:evenHBand="0" w:firstRowFirstColumn="0" w:firstRowLastColumn="0" w:lastRowFirstColumn="0" w:lastRowLastColumn="0"/>
            <w:tcW w:w="3982" w:type="pct"/>
            <w:gridSpan w:val="2"/>
            <w:noWrap/>
          </w:tcPr>
          <w:p w14:paraId="3D71F2CD" w14:textId="77777777" w:rsidR="004B6200" w:rsidRPr="003A3137" w:rsidRDefault="004B6200" w:rsidP="00224006">
            <w:pPr>
              <w:pStyle w:val="Paragraphedeliste"/>
              <w:numPr>
                <w:ilvl w:val="0"/>
                <w:numId w:val="26"/>
              </w:numPr>
              <w:rPr>
                <w:rFonts w:ascii="Arial" w:hAnsi="Arial" w:cs="Arial"/>
              </w:rPr>
            </w:pPr>
            <w:r w:rsidRPr="00C2331F">
              <w:rPr>
                <w:rFonts w:ascii="Arial" w:hAnsi="Arial" w:cs="Arial"/>
              </w:rPr>
              <w:t>Equipements informatique</w:t>
            </w:r>
            <w:r>
              <w:rPr>
                <w:rFonts w:ascii="Arial" w:hAnsi="Arial" w:cs="Arial"/>
              </w:rPr>
              <w:t>s connectés et sécurisés</w:t>
            </w:r>
          </w:p>
        </w:tc>
        <w:tc>
          <w:tcPr>
            <w:tcW w:w="157" w:type="pct"/>
            <w:gridSpan w:val="2"/>
          </w:tcPr>
          <w:p w14:paraId="577C7784" w14:textId="77777777" w:rsidR="004B6200" w:rsidRDefault="004B6200">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861" w:type="pct"/>
            <w:gridSpan w:val="2"/>
          </w:tcPr>
          <w:p w14:paraId="5D01E302" w14:textId="77777777" w:rsidR="004B6200" w:rsidRDefault="004B6200">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2</w:t>
            </w:r>
          </w:p>
        </w:tc>
      </w:tr>
      <w:tr w:rsidR="004B6200" w14:paraId="6C5C222C" w14:textId="77777777" w:rsidTr="00EB4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2" w:type="pct"/>
            <w:gridSpan w:val="2"/>
            <w:noWrap/>
          </w:tcPr>
          <w:p w14:paraId="2F961C30" w14:textId="77777777" w:rsidR="004B6200" w:rsidRPr="003A3137" w:rsidRDefault="004B6200" w:rsidP="00224006">
            <w:pPr>
              <w:pStyle w:val="Paragraphedeliste"/>
              <w:numPr>
                <w:ilvl w:val="0"/>
                <w:numId w:val="26"/>
              </w:numPr>
              <w:rPr>
                <w:rFonts w:asciiTheme="minorHAnsi" w:eastAsiaTheme="minorEastAsia" w:hAnsiTheme="minorHAnsi" w:cstheme="minorBidi"/>
                <w:color w:val="auto"/>
              </w:rPr>
            </w:pPr>
            <w:r w:rsidRPr="00BC2E88">
              <w:rPr>
                <w:rFonts w:ascii="Arial" w:hAnsi="Arial" w:cs="Arial"/>
              </w:rPr>
              <w:t>Réponse à un besoin spécifique ou innovation</w:t>
            </w:r>
            <w:r>
              <w:rPr>
                <w:rFonts w:ascii="Arial" w:hAnsi="Arial" w:cs="Arial"/>
              </w:rPr>
              <w:t xml:space="preserve"> proposées</w:t>
            </w:r>
            <w:r w:rsidRPr="00BC2E88">
              <w:rPr>
                <w:rFonts w:ascii="Arial" w:hAnsi="Arial" w:cs="Arial"/>
              </w:rPr>
              <w:tab/>
            </w:r>
          </w:p>
        </w:tc>
        <w:tc>
          <w:tcPr>
            <w:tcW w:w="157" w:type="pct"/>
            <w:gridSpan w:val="2"/>
          </w:tcPr>
          <w:p w14:paraId="2CC42465" w14:textId="77777777" w:rsidR="004B6200" w:rsidRDefault="004B620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861" w:type="pct"/>
            <w:gridSpan w:val="2"/>
          </w:tcPr>
          <w:p w14:paraId="7BB5110D" w14:textId="77777777" w:rsidR="004B6200" w:rsidRDefault="004B620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r>
    </w:tbl>
    <w:p w14:paraId="2597D4F7" w14:textId="77777777" w:rsidR="009B7649" w:rsidRDefault="009B7649" w:rsidP="000136F4">
      <w:pPr>
        <w:jc w:val="both"/>
        <w:rPr>
          <w:rFonts w:ascii="Arial" w:hAnsi="Arial" w:cs="Arial"/>
        </w:rPr>
      </w:pPr>
    </w:p>
    <w:p w14:paraId="6CC16BEA" w14:textId="7A4D15DE" w:rsidR="00E655B0" w:rsidRDefault="000136F4" w:rsidP="00DF74EB">
      <w:pPr>
        <w:jc w:val="both"/>
        <w:rPr>
          <w:rFonts w:ascii="Arial" w:hAnsi="Arial" w:cs="Arial"/>
        </w:rPr>
      </w:pPr>
      <w:r w:rsidRPr="00A76861">
        <w:rPr>
          <w:rFonts w:ascii="Arial" w:hAnsi="Arial" w:cs="Arial"/>
        </w:rPr>
        <w:t>Ne seront pas pris en compte</w:t>
      </w:r>
      <w:r w:rsidR="00CF4B7F">
        <w:rPr>
          <w:rFonts w:ascii="Arial" w:hAnsi="Arial" w:cs="Arial"/>
        </w:rPr>
        <w:t>,</w:t>
      </w:r>
      <w:r w:rsidRPr="00A76861">
        <w:rPr>
          <w:rFonts w:ascii="Arial" w:hAnsi="Arial" w:cs="Arial"/>
        </w:rPr>
        <w:t xml:space="preserve"> les actions</w:t>
      </w:r>
      <w:r w:rsidR="00066964">
        <w:rPr>
          <w:rFonts w:ascii="Arial" w:hAnsi="Arial" w:cs="Arial"/>
        </w:rPr>
        <w:t xml:space="preserve"> d’accompagnement </w:t>
      </w:r>
      <w:r w:rsidR="004B6200">
        <w:rPr>
          <w:rFonts w:ascii="Arial" w:hAnsi="Arial" w:cs="Arial"/>
        </w:rPr>
        <w:t>collect</w:t>
      </w:r>
      <w:r w:rsidR="004B6200" w:rsidRPr="005C1E59">
        <w:rPr>
          <w:rFonts w:ascii="Arial" w:hAnsi="Arial" w:cs="Arial"/>
          <w:color w:val="000000" w:themeColor="text1"/>
        </w:rPr>
        <w:t>ifs</w:t>
      </w:r>
      <w:r w:rsidR="004B6200">
        <w:rPr>
          <w:rFonts w:ascii="Arial" w:hAnsi="Arial" w:cs="Arial"/>
        </w:rPr>
        <w:t xml:space="preserve"> </w:t>
      </w:r>
      <w:r w:rsidR="00066964">
        <w:rPr>
          <w:rFonts w:ascii="Arial" w:hAnsi="Arial" w:cs="Arial"/>
        </w:rPr>
        <w:t>(ateliers numériques….)</w:t>
      </w:r>
      <w:r w:rsidR="00A4477E">
        <w:rPr>
          <w:rFonts w:ascii="Arial" w:hAnsi="Arial" w:cs="Arial"/>
        </w:rPr>
        <w:t xml:space="preserve"> qui pourront être renseignées dans le projet et potentiellement finançable</w:t>
      </w:r>
      <w:r w:rsidR="003A3137">
        <w:rPr>
          <w:rFonts w:ascii="Arial" w:hAnsi="Arial" w:cs="Arial"/>
        </w:rPr>
        <w:t>s</w:t>
      </w:r>
      <w:r w:rsidR="00A4477E">
        <w:rPr>
          <w:rFonts w:ascii="Arial" w:hAnsi="Arial" w:cs="Arial"/>
        </w:rPr>
        <w:t xml:space="preserve"> sur d’autres dispositifs.</w:t>
      </w:r>
    </w:p>
    <w:p w14:paraId="1AA685B6" w14:textId="0F5D619E" w:rsidR="00E655B0" w:rsidRPr="00237E88" w:rsidRDefault="00E655B0" w:rsidP="00E655B0">
      <w:pPr>
        <w:jc w:val="both"/>
        <w:rPr>
          <w:rFonts w:ascii="Arial" w:hAnsi="Arial" w:cs="Arial"/>
        </w:rPr>
      </w:pPr>
      <w:r w:rsidRPr="00237E88">
        <w:rPr>
          <w:rFonts w:ascii="Arial" w:hAnsi="Arial" w:cs="Arial"/>
          <w:b/>
          <w:u w:val="single"/>
        </w:rPr>
        <w:t>Le dossier de réponse à l’appel à projet comportera</w:t>
      </w:r>
      <w:r w:rsidRPr="00237E88">
        <w:rPr>
          <w:rFonts w:ascii="Arial" w:hAnsi="Arial" w:cs="Arial"/>
        </w:rPr>
        <w:t> :</w:t>
      </w:r>
    </w:p>
    <w:p w14:paraId="798CA3DD" w14:textId="2AA2CFD7" w:rsidR="00E655B0" w:rsidRPr="00237E88" w:rsidRDefault="00E655B0" w:rsidP="00DF74EB">
      <w:pPr>
        <w:pStyle w:val="Paragraphedeliste"/>
        <w:numPr>
          <w:ilvl w:val="0"/>
          <w:numId w:val="26"/>
        </w:numPr>
        <w:spacing w:after="0"/>
        <w:rPr>
          <w:rFonts w:ascii="Arial" w:hAnsi="Arial" w:cs="Arial"/>
        </w:rPr>
      </w:pPr>
      <w:r w:rsidRPr="00237E88">
        <w:rPr>
          <w:rFonts w:ascii="Arial" w:hAnsi="Arial" w:cs="Arial"/>
        </w:rPr>
        <w:t>L</w:t>
      </w:r>
      <w:r w:rsidR="000160DB" w:rsidRPr="00237E88">
        <w:rPr>
          <w:rFonts w:ascii="Arial" w:hAnsi="Arial" w:cs="Arial"/>
        </w:rPr>
        <w:t>a fiche</w:t>
      </w:r>
      <w:r w:rsidRPr="00237E88">
        <w:rPr>
          <w:rFonts w:ascii="Arial" w:hAnsi="Arial" w:cs="Arial"/>
        </w:rPr>
        <w:t xml:space="preserve"> réponse </w:t>
      </w:r>
      <w:r w:rsidR="000160DB" w:rsidRPr="00237E88">
        <w:rPr>
          <w:rFonts w:ascii="Arial" w:hAnsi="Arial" w:cs="Arial"/>
        </w:rPr>
        <w:t xml:space="preserve">et les pièces à joindre </w:t>
      </w:r>
      <w:r w:rsidRPr="00237E88">
        <w:rPr>
          <w:rFonts w:ascii="Arial" w:hAnsi="Arial" w:cs="Arial"/>
        </w:rPr>
        <w:t>à l’appel à projet</w:t>
      </w:r>
      <w:r w:rsidR="000160DB" w:rsidRPr="00237E88">
        <w:rPr>
          <w:rFonts w:ascii="Arial" w:hAnsi="Arial" w:cs="Arial"/>
        </w:rPr>
        <w:t xml:space="preserve"> (document</w:t>
      </w:r>
      <w:r w:rsidR="00237E88">
        <w:rPr>
          <w:rFonts w:ascii="Arial" w:hAnsi="Arial" w:cs="Arial"/>
        </w:rPr>
        <w:t>s</w:t>
      </w:r>
      <w:r w:rsidR="000160DB" w:rsidRPr="00237E88">
        <w:rPr>
          <w:rFonts w:ascii="Arial" w:hAnsi="Arial" w:cs="Arial"/>
        </w:rPr>
        <w:t xml:space="preserve"> en annexe)</w:t>
      </w:r>
    </w:p>
    <w:p w14:paraId="56C2B73E" w14:textId="482E100D" w:rsidR="00E655B0" w:rsidRPr="00237E88" w:rsidRDefault="00E655B0" w:rsidP="00DF74EB">
      <w:pPr>
        <w:pStyle w:val="Paragraphedeliste"/>
        <w:numPr>
          <w:ilvl w:val="0"/>
          <w:numId w:val="26"/>
        </w:numPr>
        <w:spacing w:after="0"/>
        <w:jc w:val="both"/>
        <w:rPr>
          <w:rFonts w:ascii="Arial" w:hAnsi="Arial" w:cs="Arial"/>
        </w:rPr>
      </w:pPr>
      <w:r w:rsidRPr="00237E88">
        <w:rPr>
          <w:rFonts w:ascii="Arial" w:hAnsi="Arial" w:cs="Arial"/>
        </w:rPr>
        <w:t>Une note technique précise et synthétique (</w:t>
      </w:r>
      <w:r w:rsidR="00237E88">
        <w:rPr>
          <w:rFonts w:ascii="Arial" w:hAnsi="Arial" w:cs="Arial"/>
        </w:rPr>
        <w:t>4</w:t>
      </w:r>
      <w:r w:rsidRPr="00237E88">
        <w:rPr>
          <w:rFonts w:ascii="Arial" w:hAnsi="Arial" w:cs="Arial"/>
        </w:rPr>
        <w:t xml:space="preserve"> pages maximum) composée d’un descriptif du projet, de son contexte et des actions envisagées, d’un calendrier prévisionnel de réalisation du projet, des objectifs attendus. Elle précisera également l’ensemble des éléments permettant d’évaluer les candidatures en fonction des critères définis au paragraphe 3</w:t>
      </w:r>
      <w:r w:rsidR="00D45B7D" w:rsidRPr="00237E88">
        <w:rPr>
          <w:rFonts w:ascii="Arial" w:hAnsi="Arial" w:cs="Arial"/>
        </w:rPr>
        <w:t>,</w:t>
      </w:r>
    </w:p>
    <w:p w14:paraId="5C4B20A7" w14:textId="77777777" w:rsidR="00E655B0" w:rsidRPr="00237E88" w:rsidRDefault="00E655B0" w:rsidP="00E655B0">
      <w:pPr>
        <w:spacing w:after="0"/>
        <w:jc w:val="both"/>
        <w:rPr>
          <w:rFonts w:ascii="Arial" w:hAnsi="Arial" w:cs="Arial"/>
        </w:rPr>
      </w:pPr>
    </w:p>
    <w:p w14:paraId="2A7CB313" w14:textId="68A52A90" w:rsidR="004A4B8C" w:rsidRDefault="004A4B8C" w:rsidP="00E655B0">
      <w:pPr>
        <w:spacing w:after="0"/>
        <w:jc w:val="both"/>
        <w:rPr>
          <w:rFonts w:ascii="Arial" w:hAnsi="Arial" w:cs="Arial"/>
        </w:rPr>
      </w:pPr>
      <w:r w:rsidRPr="002253C4">
        <w:rPr>
          <w:rFonts w:ascii="Arial" w:hAnsi="Arial" w:cs="Arial"/>
        </w:rPr>
        <w:t xml:space="preserve">Les </w:t>
      </w:r>
      <w:r>
        <w:rPr>
          <w:rFonts w:ascii="Arial" w:hAnsi="Arial" w:cs="Arial"/>
        </w:rPr>
        <w:t>projets</w:t>
      </w:r>
      <w:r w:rsidR="009614CE">
        <w:rPr>
          <w:rFonts w:ascii="Arial" w:hAnsi="Arial" w:cs="Arial"/>
        </w:rPr>
        <w:t>, dont les dossiers de demande sont complets,</w:t>
      </w:r>
      <w:r>
        <w:rPr>
          <w:rFonts w:ascii="Arial" w:hAnsi="Arial" w:cs="Arial"/>
        </w:rPr>
        <w:t xml:space="preserve"> seront évalués et notés avant présentation et examen</w:t>
      </w:r>
      <w:r w:rsidRPr="004A4B8C">
        <w:rPr>
          <w:rFonts w:ascii="Arial" w:hAnsi="Arial" w:cs="Arial"/>
        </w:rPr>
        <w:t xml:space="preserve"> </w:t>
      </w:r>
      <w:r>
        <w:rPr>
          <w:rFonts w:ascii="Arial" w:hAnsi="Arial" w:cs="Arial"/>
        </w:rPr>
        <w:t>en comité partenarial réunissant les initiateurs de l’appel</w:t>
      </w:r>
      <w:r w:rsidR="009614CE">
        <w:rPr>
          <w:rFonts w:ascii="Arial" w:hAnsi="Arial" w:cs="Arial"/>
        </w:rPr>
        <w:t xml:space="preserve"> à projet</w:t>
      </w:r>
      <w:r>
        <w:rPr>
          <w:rFonts w:ascii="Arial" w:hAnsi="Arial" w:cs="Arial"/>
        </w:rPr>
        <w:t>.</w:t>
      </w:r>
    </w:p>
    <w:p w14:paraId="0CEEB15A" w14:textId="77777777" w:rsidR="009614CE" w:rsidRPr="00237E88" w:rsidRDefault="009614CE" w:rsidP="00E655B0">
      <w:pPr>
        <w:autoSpaceDE w:val="0"/>
        <w:autoSpaceDN w:val="0"/>
        <w:adjustRightInd w:val="0"/>
        <w:spacing w:after="0" w:line="240" w:lineRule="auto"/>
        <w:jc w:val="both"/>
        <w:rPr>
          <w:rFonts w:ascii="Arial" w:hAnsi="Arial" w:cs="Arial"/>
        </w:rPr>
      </w:pPr>
      <w:r w:rsidRPr="00237E88">
        <w:rPr>
          <w:rFonts w:ascii="Arial" w:hAnsi="Arial" w:cs="Arial"/>
        </w:rPr>
        <w:t>Des auditions pourront être programmées avec les candidats.</w:t>
      </w:r>
    </w:p>
    <w:p w14:paraId="3C168E2E" w14:textId="77777777" w:rsidR="009614CE" w:rsidRPr="00237E88" w:rsidRDefault="009614CE" w:rsidP="00E655B0">
      <w:pPr>
        <w:autoSpaceDE w:val="0"/>
        <w:autoSpaceDN w:val="0"/>
        <w:adjustRightInd w:val="0"/>
        <w:spacing w:after="0" w:line="240" w:lineRule="auto"/>
        <w:jc w:val="both"/>
        <w:rPr>
          <w:rFonts w:ascii="Arial" w:hAnsi="Arial" w:cs="Arial"/>
        </w:rPr>
      </w:pPr>
      <w:r w:rsidRPr="00237E88">
        <w:rPr>
          <w:rFonts w:ascii="Arial" w:hAnsi="Arial" w:cs="Arial"/>
        </w:rPr>
        <w:t>La décision d’attribution de la subvention sera ensuite soumise au vote du Conseil départemental.</w:t>
      </w:r>
    </w:p>
    <w:p w14:paraId="4859554D" w14:textId="77777777" w:rsidR="004A4B8C" w:rsidRDefault="004A4B8C" w:rsidP="00704666">
      <w:pPr>
        <w:spacing w:after="0"/>
        <w:ind w:left="360" w:hanging="360"/>
        <w:jc w:val="both"/>
        <w:rPr>
          <w:rFonts w:ascii="Arial" w:hAnsi="Arial" w:cs="Arial"/>
        </w:rPr>
      </w:pPr>
    </w:p>
    <w:p w14:paraId="3C572B7D" w14:textId="77777777" w:rsidR="009B7649" w:rsidRPr="00BC2E88" w:rsidRDefault="00C2331F" w:rsidP="00C2331F">
      <w:pPr>
        <w:pStyle w:val="Titre1"/>
        <w:ind w:left="284"/>
      </w:pPr>
      <w:r w:rsidRPr="00BC2E88">
        <w:t xml:space="preserve">Montant de </w:t>
      </w:r>
      <w:r w:rsidR="00CF135F">
        <w:t>la subvention</w:t>
      </w:r>
      <w:r w:rsidR="00CF135F" w:rsidRPr="00BC2E88">
        <w:t xml:space="preserve"> </w:t>
      </w:r>
    </w:p>
    <w:p w14:paraId="772C2C61" w14:textId="04436A59" w:rsidR="00AE7658" w:rsidRDefault="00560D4D" w:rsidP="00910B94">
      <w:pPr>
        <w:jc w:val="both"/>
        <w:rPr>
          <w:rFonts w:ascii="Arial" w:hAnsi="Arial" w:cs="Arial"/>
          <w:b/>
          <w:color w:val="0070C0"/>
          <w:sz w:val="26"/>
          <w:szCs w:val="26"/>
        </w:rPr>
      </w:pPr>
      <w:r>
        <w:rPr>
          <w:rFonts w:ascii="Arial" w:hAnsi="Arial" w:cs="Arial"/>
          <w:b/>
          <w:color w:val="0070C0"/>
          <w:sz w:val="26"/>
          <w:szCs w:val="26"/>
        </w:rPr>
        <w:t>Dépenses éligibles </w:t>
      </w:r>
      <w:r w:rsidR="00AE7658" w:rsidRPr="00247AA4">
        <w:rPr>
          <w:rFonts w:ascii="Arial" w:hAnsi="Arial" w:cs="Arial"/>
          <w:b/>
          <w:color w:val="0070C0"/>
          <w:sz w:val="26"/>
          <w:szCs w:val="26"/>
        </w:rPr>
        <w:t xml:space="preserve"> </w:t>
      </w:r>
    </w:p>
    <w:p w14:paraId="50C215C3" w14:textId="295398BC" w:rsidR="00200658" w:rsidRPr="00DF74EB" w:rsidRDefault="00704666" w:rsidP="00DF74EB">
      <w:pPr>
        <w:jc w:val="both"/>
        <w:rPr>
          <w:rFonts w:ascii="Arial" w:hAnsi="Arial" w:cs="Arial"/>
        </w:rPr>
      </w:pPr>
      <w:r>
        <w:rPr>
          <w:rFonts w:ascii="Arial" w:hAnsi="Arial" w:cs="Arial"/>
        </w:rPr>
        <w:t>Uniquement les dépenses de fonctionnement directement affectées au projet proposé, telles que :</w:t>
      </w:r>
    </w:p>
    <w:p w14:paraId="74AF7A80" w14:textId="4170E0BE" w:rsidR="00AE7658" w:rsidRDefault="00C2331F" w:rsidP="00DF74EB">
      <w:pPr>
        <w:pStyle w:val="Paragraphedeliste"/>
        <w:numPr>
          <w:ilvl w:val="0"/>
          <w:numId w:val="28"/>
        </w:numPr>
        <w:ind w:left="709" w:hanging="283"/>
        <w:jc w:val="both"/>
        <w:rPr>
          <w:rFonts w:ascii="Arial" w:hAnsi="Arial" w:cs="Arial"/>
        </w:rPr>
      </w:pPr>
      <w:r>
        <w:rPr>
          <w:rFonts w:ascii="Arial" w:hAnsi="Arial" w:cs="Arial"/>
        </w:rPr>
        <w:t>F</w:t>
      </w:r>
      <w:r w:rsidR="00AE7658" w:rsidRPr="00AE7658">
        <w:rPr>
          <w:rFonts w:ascii="Arial" w:hAnsi="Arial" w:cs="Arial"/>
        </w:rPr>
        <w:t>rais de personnel qualifié</w:t>
      </w:r>
      <w:r w:rsidR="001A26D6">
        <w:rPr>
          <w:rFonts w:ascii="Arial" w:hAnsi="Arial" w:cs="Arial"/>
        </w:rPr>
        <w:t>, a</w:t>
      </w:r>
      <w:r w:rsidR="003A5503">
        <w:rPr>
          <w:rFonts w:ascii="Arial" w:hAnsi="Arial" w:cs="Arial"/>
        </w:rPr>
        <w:t>ffectés uniquement au</w:t>
      </w:r>
      <w:r w:rsidR="001A26D6">
        <w:rPr>
          <w:rFonts w:ascii="Arial" w:hAnsi="Arial" w:cs="Arial"/>
        </w:rPr>
        <w:t xml:space="preserve"> projet et</w:t>
      </w:r>
      <w:r w:rsidR="00AE7658" w:rsidRPr="00AE7658">
        <w:rPr>
          <w:rFonts w:ascii="Arial" w:hAnsi="Arial" w:cs="Arial"/>
        </w:rPr>
        <w:t xml:space="preserve"> </w:t>
      </w:r>
      <w:r w:rsidR="007E7C9B">
        <w:rPr>
          <w:rFonts w:ascii="Arial" w:hAnsi="Arial" w:cs="Arial"/>
        </w:rPr>
        <w:t xml:space="preserve">en charge de l’accompagnement </w:t>
      </w:r>
      <w:r w:rsidR="00247AA4">
        <w:rPr>
          <w:rFonts w:ascii="Arial" w:hAnsi="Arial" w:cs="Arial"/>
        </w:rPr>
        <w:t xml:space="preserve">individuel </w:t>
      </w:r>
      <w:r w:rsidR="007E7C9B">
        <w:rPr>
          <w:rFonts w:ascii="Arial" w:hAnsi="Arial" w:cs="Arial"/>
        </w:rPr>
        <w:t>des personnes </w:t>
      </w:r>
      <w:r w:rsidR="003A5503">
        <w:rPr>
          <w:rFonts w:ascii="Arial" w:hAnsi="Arial" w:cs="Arial"/>
        </w:rPr>
        <w:t>(</w:t>
      </w:r>
      <w:r w:rsidR="007E7C9B">
        <w:rPr>
          <w:rFonts w:ascii="Arial" w:hAnsi="Arial" w:cs="Arial"/>
        </w:rPr>
        <w:t>salaire,</w:t>
      </w:r>
      <w:r w:rsidR="00AE7658" w:rsidRPr="00AE7658">
        <w:rPr>
          <w:rFonts w:ascii="Arial" w:hAnsi="Arial" w:cs="Arial"/>
        </w:rPr>
        <w:t xml:space="preserve"> temps de travail</w:t>
      </w:r>
      <w:r w:rsidR="007E7C9B">
        <w:rPr>
          <w:rFonts w:ascii="Arial" w:hAnsi="Arial" w:cs="Arial"/>
        </w:rPr>
        <w:t xml:space="preserve"> consacré à l’accompagnement</w:t>
      </w:r>
      <w:r w:rsidR="00C00C7D">
        <w:rPr>
          <w:rFonts w:ascii="Arial" w:hAnsi="Arial" w:cs="Arial"/>
        </w:rPr>
        <w:t>)</w:t>
      </w:r>
      <w:r w:rsidR="00D45B7D">
        <w:rPr>
          <w:rFonts w:ascii="Arial" w:hAnsi="Arial" w:cs="Arial"/>
        </w:rPr>
        <w:t>,</w:t>
      </w:r>
    </w:p>
    <w:p w14:paraId="0345ABC0" w14:textId="3C1F9DC6" w:rsidR="00704666" w:rsidRPr="00704666" w:rsidRDefault="00C2331F" w:rsidP="00704666">
      <w:pPr>
        <w:pStyle w:val="Paragraphedeliste"/>
        <w:numPr>
          <w:ilvl w:val="0"/>
          <w:numId w:val="17"/>
        </w:numPr>
        <w:jc w:val="both"/>
        <w:rPr>
          <w:rFonts w:ascii="Arial" w:hAnsi="Arial" w:cs="Arial"/>
          <w:color w:val="FF0000"/>
        </w:rPr>
      </w:pPr>
      <w:r w:rsidRPr="00560D4D">
        <w:rPr>
          <w:rFonts w:ascii="Arial" w:hAnsi="Arial" w:cs="Arial"/>
        </w:rPr>
        <w:t>F</w:t>
      </w:r>
      <w:r w:rsidR="00AE7658" w:rsidRPr="00560D4D">
        <w:rPr>
          <w:rFonts w:ascii="Arial" w:hAnsi="Arial" w:cs="Arial"/>
        </w:rPr>
        <w:t>rais de fonctionnement</w:t>
      </w:r>
      <w:r w:rsidR="001F3D2A">
        <w:rPr>
          <w:rFonts w:ascii="Arial" w:hAnsi="Arial" w:cs="Arial"/>
        </w:rPr>
        <w:t xml:space="preserve"> de la struc</w:t>
      </w:r>
      <w:r w:rsidR="00D45B7D">
        <w:rPr>
          <w:rFonts w:ascii="Arial" w:hAnsi="Arial" w:cs="Arial"/>
        </w:rPr>
        <w:t>ture</w:t>
      </w:r>
      <w:r w:rsidR="001F3D2A">
        <w:rPr>
          <w:rFonts w:ascii="Arial" w:hAnsi="Arial" w:cs="Arial"/>
        </w:rPr>
        <w:t>,</w:t>
      </w:r>
      <w:r w:rsidR="00AE7658" w:rsidRPr="00560D4D">
        <w:rPr>
          <w:rFonts w:ascii="Arial" w:hAnsi="Arial" w:cs="Arial"/>
        </w:rPr>
        <w:t xml:space="preserve"> </w:t>
      </w:r>
      <w:r w:rsidR="00704666">
        <w:rPr>
          <w:rFonts w:ascii="Arial" w:hAnsi="Arial" w:cs="Arial"/>
        </w:rPr>
        <w:t>uniquement pour les structures</w:t>
      </w:r>
      <w:r w:rsidR="00CC07B4">
        <w:rPr>
          <w:rFonts w:ascii="Arial" w:hAnsi="Arial" w:cs="Arial"/>
        </w:rPr>
        <w:t xml:space="preserve"> associatives</w:t>
      </w:r>
      <w:r w:rsidR="001F3D2A">
        <w:rPr>
          <w:rFonts w:ascii="Arial" w:hAnsi="Arial" w:cs="Arial"/>
        </w:rPr>
        <w:t>,</w:t>
      </w:r>
      <w:r w:rsidR="00AE7658" w:rsidRPr="00560D4D">
        <w:rPr>
          <w:rFonts w:ascii="Arial" w:hAnsi="Arial" w:cs="Arial"/>
        </w:rPr>
        <w:t xml:space="preserve"> dans la limite de 10 % des </w:t>
      </w:r>
      <w:r w:rsidR="00192387" w:rsidRPr="00560D4D">
        <w:rPr>
          <w:rFonts w:ascii="Arial" w:hAnsi="Arial" w:cs="Arial"/>
        </w:rPr>
        <w:t xml:space="preserve">coûts </w:t>
      </w:r>
      <w:r w:rsidR="00560D4D">
        <w:rPr>
          <w:rFonts w:ascii="Arial" w:hAnsi="Arial" w:cs="Arial"/>
        </w:rPr>
        <w:t>éligibles</w:t>
      </w:r>
      <w:r w:rsidR="00D45B7D">
        <w:rPr>
          <w:rFonts w:ascii="Arial" w:hAnsi="Arial" w:cs="Arial"/>
        </w:rPr>
        <w:t>.</w:t>
      </w:r>
      <w:r w:rsidR="00560D4D">
        <w:rPr>
          <w:rFonts w:ascii="Arial" w:hAnsi="Arial" w:cs="Arial"/>
        </w:rPr>
        <w:t> </w:t>
      </w:r>
    </w:p>
    <w:p w14:paraId="4E70050D" w14:textId="77777777" w:rsidR="00704666" w:rsidRDefault="00704666" w:rsidP="00704666">
      <w:pPr>
        <w:pStyle w:val="Paragraphedeliste"/>
        <w:jc w:val="both"/>
        <w:rPr>
          <w:rFonts w:ascii="Arial" w:hAnsi="Arial" w:cs="Arial"/>
          <w:color w:val="FF0000"/>
        </w:rPr>
      </w:pPr>
    </w:p>
    <w:p w14:paraId="47CCFC7C" w14:textId="555306EB" w:rsidR="00704666" w:rsidRPr="00237E88" w:rsidRDefault="004371C1" w:rsidP="00704666">
      <w:pPr>
        <w:pStyle w:val="Paragraphedeliste"/>
        <w:ind w:left="0"/>
        <w:jc w:val="both"/>
        <w:rPr>
          <w:rFonts w:ascii="Arial" w:hAnsi="Arial" w:cs="Arial"/>
        </w:rPr>
      </w:pPr>
      <w:r>
        <w:rPr>
          <w:rFonts w:ascii="Arial" w:hAnsi="Arial" w:cs="Arial"/>
        </w:rPr>
        <w:t>Sont dans tous les cas</w:t>
      </w:r>
      <w:r w:rsidR="008127A2">
        <w:rPr>
          <w:rFonts w:ascii="Arial" w:hAnsi="Arial" w:cs="Arial"/>
        </w:rPr>
        <w:t xml:space="preserve"> </w:t>
      </w:r>
      <w:r w:rsidR="00CC07B4" w:rsidRPr="00237E88">
        <w:rPr>
          <w:rFonts w:ascii="Arial" w:hAnsi="Arial" w:cs="Arial"/>
        </w:rPr>
        <w:t>exclues les dépenses de traitement des agents publics.</w:t>
      </w:r>
    </w:p>
    <w:p w14:paraId="2AC89D2C" w14:textId="6B01D91E" w:rsidR="00981AE4" w:rsidRPr="00237E88" w:rsidRDefault="00981AE4" w:rsidP="00704666">
      <w:pPr>
        <w:pStyle w:val="Paragraphedeliste"/>
        <w:ind w:left="0"/>
        <w:jc w:val="both"/>
        <w:rPr>
          <w:rFonts w:ascii="Arial" w:hAnsi="Arial" w:cs="Arial"/>
        </w:rPr>
      </w:pPr>
      <w:r w:rsidRPr="00237E88">
        <w:rPr>
          <w:rFonts w:ascii="Arial" w:hAnsi="Arial" w:cs="Arial"/>
        </w:rPr>
        <w:t>Seules les dépenses engagées après le dépôt de demande pourront être prises en compte</w:t>
      </w:r>
      <w:r w:rsidR="00237E88">
        <w:rPr>
          <w:rFonts w:ascii="Arial" w:hAnsi="Arial" w:cs="Arial"/>
        </w:rPr>
        <w:t xml:space="preserve"> à partir du 1</w:t>
      </w:r>
      <w:r w:rsidR="00237E88" w:rsidRPr="00237E88">
        <w:rPr>
          <w:rFonts w:ascii="Arial" w:hAnsi="Arial" w:cs="Arial"/>
          <w:vertAlign w:val="superscript"/>
        </w:rPr>
        <w:t>er</w:t>
      </w:r>
      <w:r w:rsidR="00F044A2">
        <w:rPr>
          <w:rFonts w:ascii="Arial" w:hAnsi="Arial" w:cs="Arial"/>
        </w:rPr>
        <w:t xml:space="preserve"> janvier</w:t>
      </w:r>
      <w:r w:rsidR="00237E88">
        <w:rPr>
          <w:rFonts w:ascii="Arial" w:hAnsi="Arial" w:cs="Arial"/>
        </w:rPr>
        <w:t xml:space="preserve"> 2020</w:t>
      </w:r>
      <w:r w:rsidRPr="00237E88">
        <w:rPr>
          <w:rFonts w:ascii="Arial" w:hAnsi="Arial" w:cs="Arial"/>
        </w:rPr>
        <w:t>.</w:t>
      </w:r>
    </w:p>
    <w:p w14:paraId="5C8E6309" w14:textId="407114A8" w:rsidR="00CC07B4" w:rsidRPr="00237E88" w:rsidRDefault="00CC07B4" w:rsidP="0095377B">
      <w:pPr>
        <w:autoSpaceDE w:val="0"/>
        <w:autoSpaceDN w:val="0"/>
        <w:adjustRightInd w:val="0"/>
        <w:spacing w:after="0" w:line="240" w:lineRule="auto"/>
        <w:jc w:val="both"/>
        <w:rPr>
          <w:rFonts w:ascii="Arial" w:hAnsi="Arial" w:cs="Arial"/>
        </w:rPr>
      </w:pPr>
      <w:r w:rsidRPr="00237E88">
        <w:rPr>
          <w:rFonts w:ascii="Arial" w:hAnsi="Arial" w:cs="Arial"/>
        </w:rPr>
        <w:t>Le mont</w:t>
      </w:r>
      <w:r w:rsidR="00237E88">
        <w:rPr>
          <w:rFonts w:ascii="Arial" w:hAnsi="Arial" w:cs="Arial"/>
        </w:rPr>
        <w:t xml:space="preserve">ant de l’aide ne dépassera pas </w:t>
      </w:r>
      <w:r w:rsidRPr="00237E88">
        <w:rPr>
          <w:rFonts w:ascii="Arial" w:hAnsi="Arial" w:cs="Arial"/>
        </w:rPr>
        <w:t xml:space="preserve">80% de financement public sur le </w:t>
      </w:r>
      <w:r w:rsidR="00237E88" w:rsidRPr="00237E88">
        <w:rPr>
          <w:rFonts w:ascii="Arial" w:hAnsi="Arial" w:cs="Arial"/>
        </w:rPr>
        <w:t>montant des dépenses éligibles</w:t>
      </w:r>
      <w:r w:rsidR="00237E88">
        <w:rPr>
          <w:rFonts w:ascii="Arial" w:hAnsi="Arial" w:cs="Arial"/>
        </w:rPr>
        <w:t>.</w:t>
      </w:r>
    </w:p>
    <w:p w14:paraId="78904468" w14:textId="77777777" w:rsidR="007E7C9B" w:rsidRPr="007E7C9B" w:rsidRDefault="007E7C9B" w:rsidP="007E7C9B">
      <w:pPr>
        <w:pStyle w:val="Paragraphedeliste"/>
        <w:ind w:left="0"/>
        <w:jc w:val="both"/>
        <w:rPr>
          <w:rFonts w:ascii="Arial" w:hAnsi="Arial" w:cs="Arial"/>
          <w:b/>
        </w:rPr>
      </w:pPr>
    </w:p>
    <w:p w14:paraId="519D50A7" w14:textId="77777777" w:rsidR="007E7C9B" w:rsidRPr="00247AA4" w:rsidRDefault="007E7C9B" w:rsidP="00910B94">
      <w:pPr>
        <w:jc w:val="both"/>
        <w:rPr>
          <w:rFonts w:ascii="Arial" w:hAnsi="Arial" w:cs="Arial"/>
          <w:b/>
          <w:color w:val="0070C0"/>
          <w:sz w:val="26"/>
          <w:szCs w:val="26"/>
        </w:rPr>
      </w:pPr>
      <w:r w:rsidRPr="00247AA4">
        <w:rPr>
          <w:rFonts w:ascii="Arial" w:hAnsi="Arial" w:cs="Arial"/>
          <w:b/>
          <w:color w:val="0070C0"/>
          <w:sz w:val="26"/>
          <w:szCs w:val="26"/>
        </w:rPr>
        <w:t xml:space="preserve">Modalités de versement de </w:t>
      </w:r>
      <w:r w:rsidR="008B7811" w:rsidRPr="00247AA4">
        <w:rPr>
          <w:rFonts w:ascii="Arial" w:hAnsi="Arial" w:cs="Arial"/>
          <w:b/>
          <w:color w:val="0070C0"/>
          <w:sz w:val="26"/>
          <w:szCs w:val="26"/>
        </w:rPr>
        <w:t>l</w:t>
      </w:r>
      <w:r w:rsidR="008B7811">
        <w:rPr>
          <w:rFonts w:ascii="Arial" w:hAnsi="Arial" w:cs="Arial"/>
          <w:b/>
          <w:color w:val="0070C0"/>
          <w:sz w:val="26"/>
          <w:szCs w:val="26"/>
        </w:rPr>
        <w:t>a subvention</w:t>
      </w:r>
      <w:r w:rsidR="008B7811" w:rsidRPr="00247AA4">
        <w:rPr>
          <w:rFonts w:ascii="Arial" w:hAnsi="Arial" w:cs="Arial"/>
          <w:b/>
          <w:color w:val="0070C0"/>
          <w:sz w:val="26"/>
          <w:szCs w:val="26"/>
        </w:rPr>
        <w:t> </w:t>
      </w:r>
      <w:r w:rsidRPr="00247AA4">
        <w:rPr>
          <w:rFonts w:ascii="Arial" w:hAnsi="Arial" w:cs="Arial"/>
          <w:b/>
          <w:color w:val="0070C0"/>
          <w:sz w:val="26"/>
          <w:szCs w:val="26"/>
        </w:rPr>
        <w:t>:</w:t>
      </w:r>
    </w:p>
    <w:p w14:paraId="1B2BEEB6" w14:textId="688D6FD7" w:rsidR="00AE7658" w:rsidRPr="001F3D2A" w:rsidRDefault="00DB7641" w:rsidP="00AE7658">
      <w:pPr>
        <w:pStyle w:val="Paragraphedeliste"/>
        <w:numPr>
          <w:ilvl w:val="0"/>
          <w:numId w:val="16"/>
        </w:numPr>
        <w:spacing w:after="0"/>
        <w:jc w:val="both"/>
        <w:rPr>
          <w:rFonts w:ascii="Arial" w:hAnsi="Arial" w:cs="Arial"/>
        </w:rPr>
      </w:pPr>
      <w:r>
        <w:rPr>
          <w:rFonts w:ascii="Arial" w:hAnsi="Arial" w:cs="Arial"/>
        </w:rPr>
        <w:t>7</w:t>
      </w:r>
      <w:r w:rsidR="00E17E83" w:rsidRPr="001F3D2A">
        <w:rPr>
          <w:rFonts w:ascii="Arial" w:hAnsi="Arial" w:cs="Arial"/>
        </w:rPr>
        <w:t>0</w:t>
      </w:r>
      <w:r w:rsidR="006626B3" w:rsidRPr="001F3D2A">
        <w:rPr>
          <w:rFonts w:ascii="Arial" w:hAnsi="Arial" w:cs="Arial"/>
        </w:rPr>
        <w:t xml:space="preserve">% </w:t>
      </w:r>
      <w:r w:rsidR="00AE7658" w:rsidRPr="001F3D2A">
        <w:rPr>
          <w:rFonts w:ascii="Arial" w:hAnsi="Arial" w:cs="Arial"/>
        </w:rPr>
        <w:t xml:space="preserve">du montant de </w:t>
      </w:r>
      <w:r w:rsidR="008B7811" w:rsidRPr="001F3D2A">
        <w:rPr>
          <w:rFonts w:ascii="Arial" w:hAnsi="Arial" w:cs="Arial"/>
        </w:rPr>
        <w:t>la subvention</w:t>
      </w:r>
      <w:r w:rsidR="00AE7658" w:rsidRPr="001F3D2A">
        <w:rPr>
          <w:rFonts w:ascii="Arial" w:hAnsi="Arial" w:cs="Arial"/>
        </w:rPr>
        <w:t xml:space="preserve">, </w:t>
      </w:r>
      <w:r w:rsidR="006626B3" w:rsidRPr="001F3D2A">
        <w:rPr>
          <w:rFonts w:ascii="Arial" w:hAnsi="Arial" w:cs="Arial"/>
        </w:rPr>
        <w:t xml:space="preserve">versé à la signature de la convention </w:t>
      </w:r>
      <w:r w:rsidR="009614CE" w:rsidRPr="001F3D2A">
        <w:rPr>
          <w:rFonts w:ascii="Arial" w:hAnsi="Arial" w:cs="Arial"/>
        </w:rPr>
        <w:t xml:space="preserve">entre </w:t>
      </w:r>
      <w:r w:rsidR="00665FB0" w:rsidRPr="001F3D2A">
        <w:rPr>
          <w:rFonts w:ascii="Arial" w:hAnsi="Arial" w:cs="Arial"/>
        </w:rPr>
        <w:t>les initiateurs de l’appel à projet</w:t>
      </w:r>
      <w:r w:rsidR="009614CE" w:rsidRPr="001F3D2A">
        <w:rPr>
          <w:rFonts w:ascii="Arial" w:hAnsi="Arial" w:cs="Arial"/>
        </w:rPr>
        <w:t xml:space="preserve"> et le </w:t>
      </w:r>
      <w:r w:rsidR="006626B3" w:rsidRPr="001F3D2A">
        <w:rPr>
          <w:rFonts w:ascii="Arial" w:hAnsi="Arial" w:cs="Arial"/>
        </w:rPr>
        <w:t xml:space="preserve">porteur de projet, </w:t>
      </w:r>
    </w:p>
    <w:p w14:paraId="7F718000" w14:textId="353B396E" w:rsidR="007E7C9B" w:rsidRPr="00DF74EB" w:rsidRDefault="007E7C9B" w:rsidP="00DF74EB">
      <w:pPr>
        <w:pStyle w:val="Paragraphedeliste"/>
        <w:spacing w:after="0"/>
        <w:rPr>
          <w:rFonts w:ascii="Arial" w:hAnsi="Arial" w:cs="Arial"/>
          <w:strike/>
        </w:rPr>
      </w:pPr>
    </w:p>
    <w:p w14:paraId="40486F92" w14:textId="612A923C" w:rsidR="00E17E83" w:rsidRPr="001F3D2A" w:rsidRDefault="001F3D2A" w:rsidP="00C2331F">
      <w:pPr>
        <w:pStyle w:val="Paragraphedeliste"/>
        <w:numPr>
          <w:ilvl w:val="0"/>
          <w:numId w:val="16"/>
        </w:numPr>
        <w:spacing w:after="0"/>
        <w:rPr>
          <w:rFonts w:ascii="Arial" w:hAnsi="Arial" w:cs="Arial"/>
        </w:rPr>
      </w:pPr>
      <w:r>
        <w:rPr>
          <w:rFonts w:ascii="Arial" w:hAnsi="Arial" w:cs="Arial"/>
        </w:rPr>
        <w:t>U</w:t>
      </w:r>
      <w:r w:rsidR="00E17E83" w:rsidRPr="001F3D2A">
        <w:rPr>
          <w:rFonts w:ascii="Arial" w:hAnsi="Arial" w:cs="Arial"/>
        </w:rPr>
        <w:t xml:space="preserve">n bilan final </w:t>
      </w:r>
      <w:r>
        <w:rPr>
          <w:rFonts w:ascii="Arial" w:hAnsi="Arial" w:cs="Arial"/>
        </w:rPr>
        <w:t xml:space="preserve">détaillé </w:t>
      </w:r>
      <w:r w:rsidR="00E17E83" w:rsidRPr="001F3D2A">
        <w:rPr>
          <w:rFonts w:ascii="Arial" w:hAnsi="Arial" w:cs="Arial"/>
        </w:rPr>
        <w:t xml:space="preserve">de </w:t>
      </w:r>
      <w:r w:rsidR="002D5559">
        <w:rPr>
          <w:rFonts w:ascii="Arial" w:hAnsi="Arial" w:cs="Arial"/>
        </w:rPr>
        <w:t>l’action sera demandé pour le 10</w:t>
      </w:r>
      <w:r w:rsidR="004371C1">
        <w:rPr>
          <w:rFonts w:ascii="Arial" w:hAnsi="Arial" w:cs="Arial"/>
        </w:rPr>
        <w:t xml:space="preserve"> janvier 2022</w:t>
      </w:r>
      <w:r w:rsidR="00665FB0" w:rsidRPr="001F3D2A">
        <w:rPr>
          <w:rFonts w:ascii="Arial" w:hAnsi="Arial" w:cs="Arial"/>
        </w:rPr>
        <w:t xml:space="preserve"> et le solde sera versé après la production de ce bilan</w:t>
      </w:r>
      <w:r w:rsidR="00665FB0" w:rsidRPr="00485035">
        <w:rPr>
          <w:rFonts w:ascii="Arial" w:hAnsi="Arial" w:cs="Arial"/>
        </w:rPr>
        <w:t>.</w:t>
      </w:r>
    </w:p>
    <w:p w14:paraId="35ECF959" w14:textId="77777777" w:rsidR="007E7C9B" w:rsidRDefault="007E7C9B" w:rsidP="007E7C9B">
      <w:pPr>
        <w:spacing w:after="0"/>
        <w:rPr>
          <w:rFonts w:ascii="Arial" w:hAnsi="Arial" w:cs="Arial"/>
        </w:rPr>
      </w:pPr>
    </w:p>
    <w:p w14:paraId="68B5397D" w14:textId="7ECEC14A" w:rsidR="007E7C9B" w:rsidRPr="00480DDD" w:rsidRDefault="000932C9" w:rsidP="007E7C9B">
      <w:pPr>
        <w:pStyle w:val="Titre1"/>
        <w:ind w:left="426"/>
      </w:pPr>
      <w:r>
        <w:t>Evaluation, restitution et valorisation</w:t>
      </w:r>
      <w:r w:rsidR="001F3D2A">
        <w:t xml:space="preserve"> </w:t>
      </w:r>
      <w:r w:rsidR="007E7C9B" w:rsidRPr="00480DDD">
        <w:t>des projet</w:t>
      </w:r>
      <w:r>
        <w:t>s</w:t>
      </w:r>
    </w:p>
    <w:p w14:paraId="0B6B7171" w14:textId="3697A992" w:rsidR="007E7C9B" w:rsidRPr="00E21E0A" w:rsidRDefault="00066964" w:rsidP="007E7C9B">
      <w:pPr>
        <w:rPr>
          <w:rFonts w:ascii="Arial" w:hAnsi="Arial" w:cs="Arial"/>
        </w:rPr>
      </w:pPr>
      <w:r>
        <w:rPr>
          <w:rFonts w:ascii="Arial" w:hAnsi="Arial" w:cs="Arial"/>
        </w:rPr>
        <w:t>Le</w:t>
      </w:r>
      <w:r w:rsidR="00A221D4">
        <w:rPr>
          <w:rFonts w:ascii="Arial" w:hAnsi="Arial" w:cs="Arial"/>
        </w:rPr>
        <w:t>s</w:t>
      </w:r>
      <w:r>
        <w:rPr>
          <w:rFonts w:ascii="Arial" w:hAnsi="Arial" w:cs="Arial"/>
        </w:rPr>
        <w:t xml:space="preserve"> porteur</w:t>
      </w:r>
      <w:r w:rsidR="00A221D4">
        <w:rPr>
          <w:rFonts w:ascii="Arial" w:hAnsi="Arial" w:cs="Arial"/>
        </w:rPr>
        <w:t>s</w:t>
      </w:r>
      <w:r>
        <w:rPr>
          <w:rFonts w:ascii="Arial" w:hAnsi="Arial" w:cs="Arial"/>
        </w:rPr>
        <w:t xml:space="preserve"> d</w:t>
      </w:r>
      <w:r w:rsidR="00A221D4">
        <w:rPr>
          <w:rFonts w:ascii="Arial" w:hAnsi="Arial" w:cs="Arial"/>
        </w:rPr>
        <w:t>e</w:t>
      </w:r>
      <w:r>
        <w:rPr>
          <w:rFonts w:ascii="Arial" w:hAnsi="Arial" w:cs="Arial"/>
        </w:rPr>
        <w:t xml:space="preserve"> projet se doi</w:t>
      </w:r>
      <w:r w:rsidR="00A221D4">
        <w:rPr>
          <w:rFonts w:ascii="Arial" w:hAnsi="Arial" w:cs="Arial"/>
        </w:rPr>
        <w:t>ven</w:t>
      </w:r>
      <w:r>
        <w:rPr>
          <w:rFonts w:ascii="Arial" w:hAnsi="Arial" w:cs="Arial"/>
        </w:rPr>
        <w:t xml:space="preserve">t de respecter les </w:t>
      </w:r>
      <w:r w:rsidR="00A221D4">
        <w:rPr>
          <w:rFonts w:ascii="Arial" w:hAnsi="Arial" w:cs="Arial"/>
        </w:rPr>
        <w:t xml:space="preserve">conditions </w:t>
      </w:r>
      <w:r>
        <w:rPr>
          <w:rFonts w:ascii="Arial" w:hAnsi="Arial" w:cs="Arial"/>
        </w:rPr>
        <w:t>suivantes :</w:t>
      </w:r>
    </w:p>
    <w:p w14:paraId="33EBA749" w14:textId="77777777" w:rsidR="00066964" w:rsidRDefault="007E7C9B" w:rsidP="005C1E59">
      <w:pPr>
        <w:pStyle w:val="Paragraphedeliste"/>
        <w:numPr>
          <w:ilvl w:val="0"/>
          <w:numId w:val="1"/>
        </w:numPr>
        <w:jc w:val="both"/>
        <w:rPr>
          <w:rFonts w:ascii="Arial" w:hAnsi="Arial" w:cs="Arial"/>
        </w:rPr>
      </w:pPr>
      <w:r w:rsidRPr="00066964">
        <w:rPr>
          <w:rFonts w:ascii="Arial" w:hAnsi="Arial" w:cs="Arial"/>
        </w:rPr>
        <w:t xml:space="preserve">Mobilisation des moyens nécessaires à la mise en œuvre du projet dans les délais spécifiés, </w:t>
      </w:r>
    </w:p>
    <w:p w14:paraId="727D6DF0" w14:textId="464D7BE0" w:rsidR="007E7C9B" w:rsidRPr="00DB7641" w:rsidRDefault="00DB7641" w:rsidP="00DB7641">
      <w:pPr>
        <w:pStyle w:val="Paragraphedeliste"/>
        <w:numPr>
          <w:ilvl w:val="0"/>
          <w:numId w:val="1"/>
        </w:numPr>
        <w:spacing w:after="0"/>
        <w:jc w:val="both"/>
        <w:rPr>
          <w:rFonts w:ascii="Arial" w:hAnsi="Arial" w:cs="Arial"/>
          <w:b/>
          <w:i/>
          <w:color w:val="8064A2" w:themeColor="accent4"/>
        </w:rPr>
      </w:pPr>
      <w:r>
        <w:rPr>
          <w:rFonts w:ascii="Arial" w:hAnsi="Arial" w:cs="Arial"/>
        </w:rPr>
        <w:t xml:space="preserve">Transmission d’un bilan intermédiaire au 31 août </w:t>
      </w:r>
      <w:r w:rsidR="00451569">
        <w:rPr>
          <w:rFonts w:ascii="Arial" w:hAnsi="Arial" w:cs="Arial"/>
        </w:rPr>
        <w:t>2021</w:t>
      </w:r>
      <w:r>
        <w:rPr>
          <w:rFonts w:ascii="Arial" w:hAnsi="Arial" w:cs="Arial"/>
        </w:rPr>
        <w:t xml:space="preserve"> suivie d’une réunion avec les porteurs de l’appel à projet dans le courant du mois de septembre. Réalisation d</w:t>
      </w:r>
      <w:r w:rsidR="008664B1">
        <w:rPr>
          <w:rFonts w:ascii="Arial" w:hAnsi="Arial" w:cs="Arial"/>
        </w:rPr>
        <w:t>’un</w:t>
      </w:r>
      <w:r w:rsidR="007E7C9B" w:rsidRPr="00DB7641">
        <w:rPr>
          <w:rFonts w:ascii="Arial" w:hAnsi="Arial" w:cs="Arial"/>
        </w:rPr>
        <w:t xml:space="preserve"> bilan </w:t>
      </w:r>
      <w:r w:rsidR="008664B1">
        <w:rPr>
          <w:rFonts w:ascii="Arial" w:hAnsi="Arial" w:cs="Arial"/>
        </w:rPr>
        <w:t xml:space="preserve">final </w:t>
      </w:r>
      <w:r w:rsidR="001F3D2A" w:rsidRPr="00DB7641">
        <w:rPr>
          <w:rFonts w:ascii="Arial" w:hAnsi="Arial" w:cs="Arial"/>
        </w:rPr>
        <w:t xml:space="preserve">détaillé </w:t>
      </w:r>
      <w:r w:rsidR="007E7C9B" w:rsidRPr="00DB7641">
        <w:rPr>
          <w:rFonts w:ascii="Arial" w:hAnsi="Arial" w:cs="Arial"/>
        </w:rPr>
        <w:t xml:space="preserve">de la réalisation du projet </w:t>
      </w:r>
      <w:r w:rsidR="001F3D2A" w:rsidRPr="00DB7641">
        <w:rPr>
          <w:rFonts w:ascii="Arial" w:hAnsi="Arial" w:cs="Arial"/>
        </w:rPr>
        <w:t xml:space="preserve">et </w:t>
      </w:r>
      <w:r w:rsidR="007E7C9B" w:rsidRPr="00DB7641">
        <w:rPr>
          <w:rFonts w:ascii="Arial" w:hAnsi="Arial" w:cs="Arial"/>
        </w:rPr>
        <w:t>transmission des pièces justificatives</w:t>
      </w:r>
      <w:r w:rsidR="00451569">
        <w:rPr>
          <w:rFonts w:ascii="Arial" w:hAnsi="Arial" w:cs="Arial"/>
        </w:rPr>
        <w:t xml:space="preserve"> au 10 janvier 2022</w:t>
      </w:r>
      <w:r w:rsidR="007E7C9B" w:rsidRPr="00DB7641">
        <w:rPr>
          <w:rFonts w:ascii="Arial" w:hAnsi="Arial" w:cs="Arial"/>
        </w:rPr>
        <w:t>,</w:t>
      </w:r>
    </w:p>
    <w:p w14:paraId="50EF88E5" w14:textId="60F6E149" w:rsidR="007E7C9B" w:rsidRPr="005C1E59" w:rsidRDefault="007E7C9B" w:rsidP="005C1E59">
      <w:pPr>
        <w:pStyle w:val="Paragraphedeliste"/>
        <w:numPr>
          <w:ilvl w:val="0"/>
          <w:numId w:val="1"/>
        </w:numPr>
        <w:autoSpaceDE w:val="0"/>
        <w:autoSpaceDN w:val="0"/>
        <w:adjustRightInd w:val="0"/>
        <w:spacing w:after="0" w:line="240" w:lineRule="auto"/>
        <w:jc w:val="both"/>
        <w:rPr>
          <w:rFonts w:ascii="Arial" w:hAnsi="Arial" w:cs="Arial"/>
        </w:rPr>
      </w:pPr>
      <w:r w:rsidRPr="005C1E59">
        <w:rPr>
          <w:rFonts w:ascii="Arial" w:hAnsi="Arial" w:cs="Arial"/>
        </w:rPr>
        <w:t>Valorisation des résultats</w:t>
      </w:r>
      <w:r w:rsidR="00CF135F" w:rsidRPr="005C1E59">
        <w:rPr>
          <w:rFonts w:ascii="Arial" w:hAnsi="Arial" w:cs="Arial"/>
        </w:rPr>
        <w:t xml:space="preserve"> et </w:t>
      </w:r>
      <w:r w:rsidRPr="005C1E59">
        <w:rPr>
          <w:rFonts w:ascii="Arial" w:hAnsi="Arial" w:cs="Arial"/>
        </w:rPr>
        <w:t xml:space="preserve">communication sur le financement </w:t>
      </w:r>
      <w:r w:rsidR="00AA56B9" w:rsidRPr="00AA56B9">
        <w:rPr>
          <w:rFonts w:ascii="Arial" w:hAnsi="Arial" w:cs="Arial"/>
        </w:rPr>
        <w:t>du</w:t>
      </w:r>
      <w:r w:rsidR="00F53558" w:rsidRPr="005C1E59">
        <w:rPr>
          <w:rFonts w:ascii="Arial" w:hAnsi="Arial" w:cs="Arial"/>
        </w:rPr>
        <w:t xml:space="preserve"> projet</w:t>
      </w:r>
      <w:r w:rsidR="00AA56B9">
        <w:rPr>
          <w:rFonts w:ascii="Arial" w:hAnsi="Arial" w:cs="Arial"/>
        </w:rPr>
        <w:t>,</w:t>
      </w:r>
      <w:r w:rsidR="00AA56B9" w:rsidRPr="005C1E59">
        <w:rPr>
          <w:rFonts w:ascii="Arial" w:hAnsi="Arial" w:cs="Arial"/>
        </w:rPr>
        <w:t xml:space="preserve"> en apposant le logo des partenaires initiateurs de l’appel à projet sur tous les supports de communication produits ou lors des manifestations en mentionnant l’intitulé </w:t>
      </w:r>
      <w:r w:rsidR="00AA56B9">
        <w:rPr>
          <w:rFonts w:ascii="Arial" w:hAnsi="Arial" w:cs="Arial"/>
        </w:rPr>
        <w:t xml:space="preserve"> </w:t>
      </w:r>
      <w:r w:rsidR="00AA56B9" w:rsidRPr="005C1E59">
        <w:rPr>
          <w:rFonts w:ascii="Arial" w:hAnsi="Arial" w:cs="Arial"/>
        </w:rPr>
        <w:t xml:space="preserve">« Appel à projet </w:t>
      </w:r>
      <w:r w:rsidR="00AA56B9" w:rsidRPr="00AA56B9">
        <w:rPr>
          <w:rFonts w:ascii="Arial" w:hAnsi="Arial" w:cs="Arial"/>
        </w:rPr>
        <w:t>R</w:t>
      </w:r>
      <w:r w:rsidR="00AA56B9" w:rsidRPr="005C1E59">
        <w:rPr>
          <w:rFonts w:ascii="Arial" w:hAnsi="Arial" w:cs="Arial"/>
        </w:rPr>
        <w:t>éseau des acteurs de l’inclusion numérique en Vaucluse »</w:t>
      </w:r>
      <w:r w:rsidR="00D45B7D">
        <w:rPr>
          <w:rFonts w:ascii="Arial" w:hAnsi="Arial" w:cs="Arial"/>
        </w:rPr>
        <w:t>,</w:t>
      </w:r>
    </w:p>
    <w:p w14:paraId="1063AB03" w14:textId="7A2D8D6D" w:rsidR="00EB224B" w:rsidRPr="002D5559" w:rsidRDefault="00E17E83" w:rsidP="005C1E59">
      <w:pPr>
        <w:pStyle w:val="Paragraphedeliste"/>
        <w:numPr>
          <w:ilvl w:val="0"/>
          <w:numId w:val="22"/>
        </w:numPr>
        <w:spacing w:after="0"/>
        <w:jc w:val="both"/>
        <w:rPr>
          <w:rFonts w:ascii="Arial" w:hAnsi="Arial" w:cs="Arial"/>
          <w:b/>
          <w:i/>
          <w:color w:val="8064A2" w:themeColor="accent4"/>
        </w:rPr>
      </w:pPr>
      <w:r w:rsidRPr="00EB224B">
        <w:rPr>
          <w:rFonts w:ascii="Arial" w:hAnsi="Arial" w:cs="Arial"/>
        </w:rPr>
        <w:t>Participation aux réunions partenariales</w:t>
      </w:r>
      <w:r w:rsidR="00D45B7D">
        <w:rPr>
          <w:rFonts w:ascii="Arial" w:hAnsi="Arial" w:cs="Arial"/>
        </w:rPr>
        <w:t>.</w:t>
      </w:r>
    </w:p>
    <w:p w14:paraId="4A1B159A" w14:textId="3ABD7927" w:rsidR="005A44C1" w:rsidRPr="0095377B" w:rsidRDefault="005A44C1" w:rsidP="00367834">
      <w:pPr>
        <w:pStyle w:val="Titre1"/>
        <w:ind w:left="284"/>
      </w:pPr>
      <w:bookmarkStart w:id="7" w:name="_Toc523498230"/>
      <w:r w:rsidRPr="008127A2">
        <w:t>Etapes et calendrier</w:t>
      </w:r>
      <w:bookmarkEnd w:id="7"/>
    </w:p>
    <w:p w14:paraId="0C189C33" w14:textId="4E4AE518" w:rsidR="00FB0997" w:rsidRPr="00237E88" w:rsidRDefault="00FB0997" w:rsidP="00712C06">
      <w:pPr>
        <w:spacing w:line="240" w:lineRule="auto"/>
        <w:jc w:val="both"/>
        <w:rPr>
          <w:rFonts w:ascii="Arial" w:hAnsi="Arial" w:cs="Arial"/>
          <w:b/>
        </w:rPr>
      </w:pPr>
      <w:r w:rsidRPr="00237E88">
        <w:rPr>
          <w:rFonts w:ascii="Arial" w:hAnsi="Arial" w:cs="Arial"/>
        </w:rPr>
        <w:t>Lancement de l’appel à projets :</w:t>
      </w:r>
      <w:r w:rsidRPr="00237E88">
        <w:rPr>
          <w:rFonts w:ascii="Arial" w:hAnsi="Arial" w:cs="Arial"/>
          <w:b/>
        </w:rPr>
        <w:t xml:space="preserve"> </w:t>
      </w:r>
      <w:r w:rsidR="00F044A2">
        <w:rPr>
          <w:rFonts w:ascii="Arial" w:hAnsi="Arial" w:cs="Arial"/>
          <w:b/>
        </w:rPr>
        <w:t>2 novembre 2020</w:t>
      </w:r>
    </w:p>
    <w:p w14:paraId="272D0F8B" w14:textId="414E87AB" w:rsidR="00FB0997" w:rsidRPr="00A76861" w:rsidRDefault="00FB0997" w:rsidP="00712C06">
      <w:pPr>
        <w:spacing w:line="240" w:lineRule="auto"/>
        <w:jc w:val="both"/>
        <w:rPr>
          <w:rFonts w:ascii="Arial" w:hAnsi="Arial" w:cs="Arial"/>
          <w:b/>
        </w:rPr>
      </w:pPr>
      <w:r w:rsidRPr="00A76861">
        <w:rPr>
          <w:rFonts w:ascii="Arial" w:hAnsi="Arial" w:cs="Arial"/>
        </w:rPr>
        <w:t>Date limite de dépôt des dossiers :</w:t>
      </w:r>
      <w:r w:rsidRPr="00A76861">
        <w:rPr>
          <w:rFonts w:ascii="Arial" w:hAnsi="Arial" w:cs="Arial"/>
          <w:b/>
        </w:rPr>
        <w:t xml:space="preserve"> </w:t>
      </w:r>
      <w:r w:rsidR="00F044A2">
        <w:rPr>
          <w:rFonts w:ascii="Arial" w:hAnsi="Arial" w:cs="Arial"/>
          <w:b/>
        </w:rPr>
        <w:t>4 décembre</w:t>
      </w:r>
      <w:r w:rsidRPr="00A76861">
        <w:rPr>
          <w:rFonts w:ascii="Arial" w:hAnsi="Arial" w:cs="Arial"/>
          <w:b/>
        </w:rPr>
        <w:t xml:space="preserve"> 20</w:t>
      </w:r>
      <w:r w:rsidR="00451569">
        <w:rPr>
          <w:rFonts w:ascii="Arial" w:hAnsi="Arial" w:cs="Arial"/>
          <w:b/>
        </w:rPr>
        <w:t>20</w:t>
      </w:r>
    </w:p>
    <w:p w14:paraId="06BA181F" w14:textId="23906FA6" w:rsidR="00FB0997" w:rsidRPr="001F3D2A" w:rsidRDefault="00FB0997" w:rsidP="00712C06">
      <w:pPr>
        <w:spacing w:line="240" w:lineRule="auto"/>
        <w:jc w:val="both"/>
        <w:rPr>
          <w:rFonts w:ascii="Arial" w:hAnsi="Arial" w:cs="Arial"/>
          <w:b/>
        </w:rPr>
      </w:pPr>
      <w:r w:rsidRPr="00A76861">
        <w:rPr>
          <w:rFonts w:ascii="Arial" w:hAnsi="Arial" w:cs="Arial"/>
        </w:rPr>
        <w:t>Notification aux porteurs de projets retenus</w:t>
      </w:r>
      <w:r w:rsidR="008664B1">
        <w:rPr>
          <w:rFonts w:ascii="Arial" w:hAnsi="Arial" w:cs="Arial"/>
        </w:rPr>
        <w:t xml:space="preserve"> : </w:t>
      </w:r>
      <w:r w:rsidR="00F044A2">
        <w:rPr>
          <w:rFonts w:ascii="Arial" w:hAnsi="Arial" w:cs="Arial"/>
          <w:b/>
        </w:rPr>
        <w:t xml:space="preserve">Février </w:t>
      </w:r>
      <w:r w:rsidR="00451569">
        <w:rPr>
          <w:rFonts w:ascii="Arial" w:hAnsi="Arial" w:cs="Arial"/>
          <w:b/>
        </w:rPr>
        <w:t>2021</w:t>
      </w:r>
      <w:r w:rsidRPr="00A76861">
        <w:rPr>
          <w:rFonts w:ascii="Arial" w:hAnsi="Arial" w:cs="Arial"/>
        </w:rPr>
        <w:t> </w:t>
      </w:r>
    </w:p>
    <w:p w14:paraId="382BA586" w14:textId="5B8D3E54" w:rsidR="00192387" w:rsidRPr="00A76861" w:rsidRDefault="00192387" w:rsidP="00712C06">
      <w:pPr>
        <w:spacing w:line="240" w:lineRule="auto"/>
        <w:jc w:val="both"/>
        <w:rPr>
          <w:rFonts w:ascii="Arial" w:hAnsi="Arial" w:cs="Arial"/>
        </w:rPr>
      </w:pPr>
      <w:r w:rsidRPr="001F3D2A">
        <w:rPr>
          <w:rFonts w:ascii="Arial" w:hAnsi="Arial" w:cs="Arial"/>
        </w:rPr>
        <w:t>Le projet doit prévoir des points d’avancement</w:t>
      </w:r>
      <w:r w:rsidR="00665FB0" w:rsidRPr="001F3D2A">
        <w:rPr>
          <w:rFonts w:ascii="Arial" w:hAnsi="Arial" w:cs="Arial"/>
        </w:rPr>
        <w:t xml:space="preserve"> </w:t>
      </w:r>
      <w:r w:rsidRPr="001F3D2A">
        <w:rPr>
          <w:rFonts w:ascii="Arial" w:hAnsi="Arial" w:cs="Arial"/>
        </w:rPr>
        <w:t xml:space="preserve">avec </w:t>
      </w:r>
      <w:r w:rsidR="004B6200" w:rsidRPr="001F3D2A">
        <w:rPr>
          <w:rFonts w:ascii="Arial" w:hAnsi="Arial" w:cs="Arial"/>
        </w:rPr>
        <w:t>l’ensemble des institu</w:t>
      </w:r>
      <w:r w:rsidR="00DB7641">
        <w:rPr>
          <w:rFonts w:ascii="Arial" w:hAnsi="Arial" w:cs="Arial"/>
        </w:rPr>
        <w:t>t</w:t>
      </w:r>
      <w:r w:rsidR="004B6200" w:rsidRPr="001F3D2A">
        <w:rPr>
          <w:rFonts w:ascii="Arial" w:hAnsi="Arial" w:cs="Arial"/>
        </w:rPr>
        <w:t xml:space="preserve">ions </w:t>
      </w:r>
      <w:proofErr w:type="spellStart"/>
      <w:r w:rsidR="004B6200" w:rsidRPr="001F3D2A">
        <w:rPr>
          <w:rFonts w:ascii="Arial" w:hAnsi="Arial" w:cs="Arial"/>
        </w:rPr>
        <w:t>co</w:t>
      </w:r>
      <w:proofErr w:type="spellEnd"/>
      <w:r w:rsidR="004B6200" w:rsidRPr="001F3D2A">
        <w:rPr>
          <w:rFonts w:ascii="Arial" w:hAnsi="Arial" w:cs="Arial"/>
        </w:rPr>
        <w:t xml:space="preserve"> porteuse</w:t>
      </w:r>
      <w:r w:rsidR="00665FB0" w:rsidRPr="00DF74EB">
        <w:rPr>
          <w:rFonts w:ascii="Arial" w:hAnsi="Arial" w:cs="Arial"/>
        </w:rPr>
        <w:t>s pour faire</w:t>
      </w:r>
      <w:r w:rsidR="00665FB0" w:rsidRPr="001F3D2A">
        <w:rPr>
          <w:rFonts w:ascii="Arial" w:hAnsi="Arial" w:cs="Arial"/>
        </w:rPr>
        <w:t xml:space="preserve"> des</w:t>
      </w:r>
      <w:r w:rsidR="00981AE4" w:rsidRPr="00DF74EB">
        <w:rPr>
          <w:rFonts w:ascii="Arial" w:hAnsi="Arial" w:cs="Arial"/>
        </w:rPr>
        <w:t xml:space="preserve"> </w:t>
      </w:r>
      <w:r w:rsidR="00665FB0" w:rsidRPr="00DF74EB">
        <w:rPr>
          <w:rFonts w:ascii="Arial" w:hAnsi="Arial" w:cs="Arial"/>
        </w:rPr>
        <w:t>bilan</w:t>
      </w:r>
      <w:r w:rsidR="00665FB0" w:rsidRPr="001F3D2A">
        <w:rPr>
          <w:rFonts w:ascii="Arial" w:hAnsi="Arial" w:cs="Arial"/>
        </w:rPr>
        <w:t>s</w:t>
      </w:r>
      <w:r w:rsidR="00665FB0" w:rsidRPr="00DF74EB">
        <w:rPr>
          <w:rFonts w:ascii="Arial" w:hAnsi="Arial" w:cs="Arial"/>
        </w:rPr>
        <w:t xml:space="preserve"> d’étape </w:t>
      </w:r>
      <w:r w:rsidR="00981AE4" w:rsidRPr="00DF74EB">
        <w:rPr>
          <w:rFonts w:ascii="Arial" w:hAnsi="Arial" w:cs="Arial"/>
        </w:rPr>
        <w:t>du projet</w:t>
      </w:r>
      <w:r w:rsidR="00665FB0" w:rsidRPr="00DF74EB">
        <w:rPr>
          <w:rFonts w:ascii="Arial" w:hAnsi="Arial" w:cs="Arial"/>
        </w:rPr>
        <w:t xml:space="preserve"> </w:t>
      </w:r>
      <w:r w:rsidR="00981AE4" w:rsidRPr="00DF74EB">
        <w:rPr>
          <w:rFonts w:ascii="Arial" w:hAnsi="Arial" w:cs="Arial"/>
        </w:rPr>
        <w:t xml:space="preserve">et </w:t>
      </w:r>
      <w:r w:rsidR="00665FB0" w:rsidRPr="00DF74EB">
        <w:rPr>
          <w:rFonts w:ascii="Arial" w:hAnsi="Arial" w:cs="Arial"/>
        </w:rPr>
        <w:t>d’éventuelles propositions d’ajustements</w:t>
      </w:r>
      <w:r w:rsidR="00D45B7D">
        <w:rPr>
          <w:rFonts w:ascii="Arial" w:hAnsi="Arial" w:cs="Arial"/>
        </w:rPr>
        <w:t xml:space="preserve">, et </w:t>
      </w:r>
      <w:r w:rsidR="00F228D2">
        <w:rPr>
          <w:rFonts w:ascii="Arial" w:hAnsi="Arial" w:cs="Arial"/>
        </w:rPr>
        <w:t xml:space="preserve">au </w:t>
      </w:r>
      <w:r w:rsidR="008664B1">
        <w:rPr>
          <w:rFonts w:ascii="Arial" w:hAnsi="Arial" w:cs="Arial"/>
        </w:rPr>
        <w:t>10</w:t>
      </w:r>
      <w:r w:rsidR="004371C1">
        <w:rPr>
          <w:rFonts w:ascii="Arial" w:hAnsi="Arial" w:cs="Arial"/>
        </w:rPr>
        <w:t xml:space="preserve"> janvier 202</w:t>
      </w:r>
      <w:r w:rsidR="00451569">
        <w:rPr>
          <w:rFonts w:ascii="Arial" w:hAnsi="Arial" w:cs="Arial"/>
        </w:rPr>
        <w:t>2</w:t>
      </w:r>
      <w:r w:rsidRPr="00A76861">
        <w:rPr>
          <w:rFonts w:ascii="Arial" w:hAnsi="Arial" w:cs="Arial"/>
        </w:rPr>
        <w:t xml:space="preserve"> pour restituer les résultats</w:t>
      </w:r>
      <w:r w:rsidR="009B7649">
        <w:rPr>
          <w:rFonts w:ascii="Arial" w:hAnsi="Arial" w:cs="Arial"/>
        </w:rPr>
        <w:t xml:space="preserve"> du projet au</w:t>
      </w:r>
      <w:r w:rsidR="00D50E55">
        <w:rPr>
          <w:rFonts w:ascii="Arial" w:hAnsi="Arial" w:cs="Arial"/>
        </w:rPr>
        <w:t>x initiateurs de l’appel à projet</w:t>
      </w:r>
      <w:r w:rsidR="00D45B7D">
        <w:rPr>
          <w:rFonts w:ascii="Arial" w:hAnsi="Arial" w:cs="Arial"/>
        </w:rPr>
        <w:t>.</w:t>
      </w:r>
    </w:p>
    <w:p w14:paraId="7D79D420" w14:textId="77777777" w:rsidR="005A44C1" w:rsidRPr="00480DDD" w:rsidRDefault="005A44C1" w:rsidP="00367834">
      <w:pPr>
        <w:pStyle w:val="Titre1"/>
        <w:ind w:left="567" w:hanging="567"/>
      </w:pPr>
      <w:r w:rsidRPr="00480DDD">
        <w:lastRenderedPageBreak/>
        <w:t>Dossiers de candidature</w:t>
      </w:r>
    </w:p>
    <w:p w14:paraId="45CBD6A5" w14:textId="2F60731D" w:rsidR="000136F4" w:rsidRPr="00A76861" w:rsidRDefault="000136F4" w:rsidP="000136F4">
      <w:pPr>
        <w:jc w:val="both"/>
        <w:rPr>
          <w:rFonts w:ascii="Arial" w:hAnsi="Arial" w:cs="Arial"/>
        </w:rPr>
      </w:pPr>
      <w:r w:rsidRPr="00A76861">
        <w:rPr>
          <w:rFonts w:ascii="Arial" w:hAnsi="Arial" w:cs="Arial"/>
        </w:rPr>
        <w:t xml:space="preserve">L’appel à projets est consultable sur </w:t>
      </w:r>
      <w:r w:rsidRPr="005C1E59">
        <w:rPr>
          <w:rFonts w:ascii="Arial" w:hAnsi="Arial" w:cs="Arial"/>
          <w:i/>
        </w:rPr>
        <w:t>vaucluse.fr</w:t>
      </w:r>
      <w:r w:rsidR="008664B1">
        <w:rPr>
          <w:rFonts w:ascii="Arial" w:hAnsi="Arial" w:cs="Arial"/>
        </w:rPr>
        <w:t xml:space="preserve">, </w:t>
      </w:r>
      <w:r w:rsidR="00237E88" w:rsidRPr="00237E88">
        <w:rPr>
          <w:rFonts w:ascii="Arial" w:hAnsi="Arial" w:cs="Arial"/>
          <w:i/>
        </w:rPr>
        <w:t>caf.fr (rubrique partenaires</w:t>
      </w:r>
      <w:r w:rsidR="00D45B7D" w:rsidRPr="00237E88">
        <w:rPr>
          <w:rFonts w:ascii="Arial" w:hAnsi="Arial" w:cs="Arial"/>
        </w:rPr>
        <w:t>)</w:t>
      </w:r>
      <w:r w:rsidR="00237E88" w:rsidRPr="00237E88">
        <w:rPr>
          <w:rFonts w:ascii="Arial" w:hAnsi="Arial" w:cs="Arial"/>
          <w:color w:val="FF0000"/>
        </w:rPr>
        <w:t xml:space="preserve"> </w:t>
      </w:r>
      <w:r w:rsidR="00224006">
        <w:rPr>
          <w:rFonts w:ascii="Arial" w:hAnsi="Arial" w:cs="Arial"/>
        </w:rPr>
        <w:t>d</w:t>
      </w:r>
      <w:r w:rsidR="008127A2">
        <w:rPr>
          <w:rFonts w:ascii="Arial" w:hAnsi="Arial" w:cs="Arial"/>
        </w:rPr>
        <w:t>è</w:t>
      </w:r>
      <w:r w:rsidRPr="00A76861">
        <w:rPr>
          <w:rFonts w:ascii="Arial" w:hAnsi="Arial" w:cs="Arial"/>
        </w:rPr>
        <w:t xml:space="preserve">s le </w:t>
      </w:r>
      <w:r w:rsidR="00451569">
        <w:rPr>
          <w:rFonts w:ascii="Arial" w:hAnsi="Arial" w:cs="Arial"/>
        </w:rPr>
        <w:t>2</w:t>
      </w:r>
      <w:r w:rsidR="000B50F8">
        <w:rPr>
          <w:rFonts w:ascii="Arial" w:hAnsi="Arial" w:cs="Arial"/>
          <w:vertAlign w:val="superscript"/>
        </w:rPr>
        <w:t xml:space="preserve"> </w:t>
      </w:r>
      <w:r w:rsidR="000B50F8">
        <w:rPr>
          <w:rFonts w:ascii="Arial" w:hAnsi="Arial" w:cs="Arial"/>
        </w:rPr>
        <w:t xml:space="preserve">novembre </w:t>
      </w:r>
      <w:r w:rsidR="00F044A2">
        <w:rPr>
          <w:rFonts w:ascii="Arial" w:hAnsi="Arial" w:cs="Arial"/>
        </w:rPr>
        <w:t>2020</w:t>
      </w:r>
      <w:r w:rsidR="00237E88">
        <w:rPr>
          <w:rFonts w:ascii="Arial" w:hAnsi="Arial" w:cs="Arial"/>
        </w:rPr>
        <w:t>.</w:t>
      </w:r>
    </w:p>
    <w:p w14:paraId="37F65E12" w14:textId="33256103" w:rsidR="004A4B8C" w:rsidRPr="00981AE4" w:rsidRDefault="000136F4" w:rsidP="005C1E59">
      <w:pPr>
        <w:rPr>
          <w:rFonts w:ascii="Arial" w:hAnsi="Arial" w:cs="Arial"/>
        </w:rPr>
      </w:pPr>
      <w:r w:rsidRPr="00A76861">
        <w:rPr>
          <w:rFonts w:ascii="Arial" w:hAnsi="Arial" w:cs="Arial"/>
        </w:rPr>
        <w:t xml:space="preserve">Le </w:t>
      </w:r>
      <w:r w:rsidR="00981AE4">
        <w:rPr>
          <w:rFonts w:ascii="Arial" w:hAnsi="Arial" w:cs="Arial"/>
        </w:rPr>
        <w:t>dossier complet de demande est</w:t>
      </w:r>
      <w:r w:rsidR="00981AE4" w:rsidRPr="00A76861">
        <w:rPr>
          <w:rFonts w:ascii="Arial" w:hAnsi="Arial" w:cs="Arial"/>
        </w:rPr>
        <w:t xml:space="preserve"> </w:t>
      </w:r>
      <w:r w:rsidRPr="00A76861">
        <w:rPr>
          <w:rFonts w:ascii="Arial" w:hAnsi="Arial" w:cs="Arial"/>
        </w:rPr>
        <w:t>à transmettre</w:t>
      </w:r>
      <w:r w:rsidR="00981AE4">
        <w:rPr>
          <w:rFonts w:ascii="Arial" w:hAnsi="Arial" w:cs="Arial"/>
        </w:rPr>
        <w:t xml:space="preserve"> </w:t>
      </w:r>
      <w:r w:rsidRPr="005C1E59">
        <w:rPr>
          <w:rFonts w:ascii="Arial" w:hAnsi="Arial" w:cs="Arial"/>
          <w:b/>
        </w:rPr>
        <w:t xml:space="preserve">avant le </w:t>
      </w:r>
      <w:r w:rsidR="00F044A2">
        <w:rPr>
          <w:rFonts w:ascii="Arial" w:hAnsi="Arial" w:cs="Arial"/>
          <w:b/>
        </w:rPr>
        <w:t>4</w:t>
      </w:r>
      <w:r w:rsidR="000B50F8" w:rsidRPr="005C1E59">
        <w:rPr>
          <w:rFonts w:ascii="Arial" w:hAnsi="Arial" w:cs="Arial"/>
          <w:b/>
        </w:rPr>
        <w:t xml:space="preserve"> dé</w:t>
      </w:r>
      <w:bookmarkStart w:id="8" w:name="_GoBack"/>
      <w:bookmarkEnd w:id="8"/>
      <w:r w:rsidR="000B50F8" w:rsidRPr="005C1E59">
        <w:rPr>
          <w:rFonts w:ascii="Arial" w:hAnsi="Arial" w:cs="Arial"/>
          <w:b/>
        </w:rPr>
        <w:t>cembre</w:t>
      </w:r>
      <w:r w:rsidR="00451569">
        <w:rPr>
          <w:rFonts w:ascii="Arial" w:hAnsi="Arial" w:cs="Arial"/>
          <w:b/>
        </w:rPr>
        <w:t xml:space="preserve"> 2020</w:t>
      </w:r>
      <w:r w:rsidR="00712C06" w:rsidRPr="005C1E59">
        <w:rPr>
          <w:rFonts w:ascii="Arial" w:hAnsi="Arial" w:cs="Arial"/>
          <w:b/>
        </w:rPr>
        <w:t xml:space="preserve"> minuit</w:t>
      </w:r>
    </w:p>
    <w:p w14:paraId="0183A21F" w14:textId="77777777" w:rsidR="00712C06" w:rsidRDefault="00712C06" w:rsidP="005C1E59">
      <w:pPr>
        <w:rPr>
          <w:rFonts w:ascii="Arial" w:hAnsi="Arial" w:cs="Arial"/>
        </w:rPr>
      </w:pPr>
      <w:proofErr w:type="gramStart"/>
      <w:r>
        <w:rPr>
          <w:rFonts w:ascii="Arial" w:hAnsi="Arial" w:cs="Arial"/>
        </w:rPr>
        <w:t>par</w:t>
      </w:r>
      <w:proofErr w:type="gramEnd"/>
      <w:r>
        <w:rPr>
          <w:rFonts w:ascii="Arial" w:hAnsi="Arial" w:cs="Arial"/>
        </w:rPr>
        <w:t xml:space="preserve"> voie postale à</w:t>
      </w:r>
      <w:r w:rsidR="002915CA">
        <w:rPr>
          <w:rFonts w:ascii="Arial" w:hAnsi="Arial" w:cs="Arial"/>
        </w:rPr>
        <w:t> :</w:t>
      </w:r>
    </w:p>
    <w:p w14:paraId="31EF40FA" w14:textId="537425D1" w:rsidR="00712C06" w:rsidRPr="00237E88" w:rsidRDefault="00712C06" w:rsidP="00237E88">
      <w:pPr>
        <w:spacing w:after="0" w:line="240" w:lineRule="auto"/>
        <w:jc w:val="center"/>
        <w:rPr>
          <w:rFonts w:ascii="Arial" w:hAnsi="Arial" w:cs="Arial"/>
          <w:b/>
        </w:rPr>
      </w:pPr>
      <w:r w:rsidRPr="00237E88">
        <w:rPr>
          <w:rFonts w:ascii="Arial" w:hAnsi="Arial" w:cs="Arial"/>
          <w:b/>
        </w:rPr>
        <w:t>Conseil départemental de Vaucluse</w:t>
      </w:r>
      <w:r w:rsidR="002D5559" w:rsidRPr="00237E88">
        <w:rPr>
          <w:rFonts w:ascii="Arial" w:hAnsi="Arial" w:cs="Arial"/>
          <w:b/>
        </w:rPr>
        <w:t xml:space="preserve"> </w:t>
      </w:r>
    </w:p>
    <w:p w14:paraId="36C1E2BA" w14:textId="77777777" w:rsidR="008664B1" w:rsidRPr="00237E88" w:rsidRDefault="0042779B" w:rsidP="00237E88">
      <w:pPr>
        <w:spacing w:after="0" w:line="240" w:lineRule="auto"/>
        <w:jc w:val="center"/>
        <w:rPr>
          <w:rFonts w:ascii="Arial" w:hAnsi="Arial" w:cs="Arial"/>
          <w:b/>
        </w:rPr>
      </w:pPr>
      <w:r w:rsidRPr="00237E88">
        <w:rPr>
          <w:rFonts w:ascii="Arial" w:hAnsi="Arial" w:cs="Arial"/>
          <w:b/>
        </w:rPr>
        <w:t>Pôle Solidarité</w:t>
      </w:r>
      <w:r w:rsidR="009614CE" w:rsidRPr="00237E88">
        <w:rPr>
          <w:rFonts w:ascii="Arial" w:hAnsi="Arial" w:cs="Arial"/>
          <w:b/>
        </w:rPr>
        <w:t>s</w:t>
      </w:r>
      <w:r w:rsidR="008664B1" w:rsidRPr="00237E88">
        <w:rPr>
          <w:rFonts w:ascii="Arial" w:hAnsi="Arial" w:cs="Arial"/>
          <w:b/>
        </w:rPr>
        <w:t xml:space="preserve"> </w:t>
      </w:r>
    </w:p>
    <w:p w14:paraId="70CD5966" w14:textId="4723C759" w:rsidR="008664B1" w:rsidRPr="00237E88" w:rsidRDefault="008664B1" w:rsidP="00237E88">
      <w:pPr>
        <w:spacing w:after="0" w:line="240" w:lineRule="auto"/>
        <w:jc w:val="center"/>
        <w:rPr>
          <w:rFonts w:ascii="Arial" w:hAnsi="Arial" w:cs="Arial"/>
          <w:b/>
        </w:rPr>
      </w:pPr>
      <w:r w:rsidRPr="00237E88">
        <w:rPr>
          <w:rFonts w:ascii="Arial" w:hAnsi="Arial" w:cs="Arial"/>
          <w:b/>
        </w:rPr>
        <w:t>Direction de l’Action Sociale</w:t>
      </w:r>
    </w:p>
    <w:p w14:paraId="075E8F00" w14:textId="6D3D8674" w:rsidR="00712C06" w:rsidRPr="00237E88" w:rsidRDefault="008664B1" w:rsidP="00237E88">
      <w:pPr>
        <w:spacing w:after="0" w:line="240" w:lineRule="auto"/>
        <w:jc w:val="center"/>
        <w:rPr>
          <w:rFonts w:ascii="Arial" w:hAnsi="Arial" w:cs="Arial"/>
          <w:b/>
        </w:rPr>
      </w:pPr>
      <w:r w:rsidRPr="00237E88">
        <w:rPr>
          <w:rFonts w:ascii="Arial" w:hAnsi="Arial" w:cs="Arial"/>
          <w:b/>
        </w:rPr>
        <w:t xml:space="preserve">6, </w:t>
      </w:r>
      <w:r w:rsidR="009614CE" w:rsidRPr="00237E88">
        <w:rPr>
          <w:rFonts w:ascii="Arial" w:hAnsi="Arial" w:cs="Arial"/>
          <w:b/>
        </w:rPr>
        <w:t>Boulevard LIMBERT</w:t>
      </w:r>
      <w:r w:rsidRPr="00237E88">
        <w:rPr>
          <w:rFonts w:ascii="Arial" w:hAnsi="Arial" w:cs="Arial"/>
          <w:b/>
        </w:rPr>
        <w:t> </w:t>
      </w:r>
      <w:r w:rsidR="0042779B" w:rsidRPr="00237E88">
        <w:rPr>
          <w:rFonts w:ascii="Arial" w:hAnsi="Arial" w:cs="Arial"/>
          <w:b/>
        </w:rPr>
        <w:t xml:space="preserve"> </w:t>
      </w:r>
    </w:p>
    <w:p w14:paraId="42A369A3" w14:textId="3021548A" w:rsidR="008664B1" w:rsidRPr="00237E88" w:rsidRDefault="00697568" w:rsidP="00237E88">
      <w:pPr>
        <w:spacing w:after="0" w:line="240" w:lineRule="auto"/>
        <w:jc w:val="center"/>
        <w:rPr>
          <w:rFonts w:ascii="Arial" w:hAnsi="Arial" w:cs="Arial"/>
          <w:b/>
        </w:rPr>
      </w:pPr>
      <w:r>
        <w:rPr>
          <w:rFonts w:ascii="Arial" w:hAnsi="Arial" w:cs="Arial"/>
          <w:b/>
        </w:rPr>
        <w:t>84 909</w:t>
      </w:r>
      <w:r w:rsidR="00712C06" w:rsidRPr="00237E88">
        <w:rPr>
          <w:rFonts w:ascii="Arial" w:hAnsi="Arial" w:cs="Arial"/>
          <w:b/>
        </w:rPr>
        <w:t xml:space="preserve"> AVIGNON</w:t>
      </w:r>
      <w:r>
        <w:rPr>
          <w:rFonts w:ascii="Arial" w:hAnsi="Arial" w:cs="Arial"/>
          <w:b/>
        </w:rPr>
        <w:t xml:space="preserve"> Cedex 9</w:t>
      </w:r>
    </w:p>
    <w:p w14:paraId="380F9B2F" w14:textId="77777777" w:rsidR="00237E88" w:rsidRDefault="00237E88" w:rsidP="00F228D2">
      <w:pPr>
        <w:jc w:val="both"/>
        <w:rPr>
          <w:rFonts w:ascii="Arial" w:hAnsi="Arial" w:cs="Arial"/>
          <w:i/>
          <w:color w:val="000000" w:themeColor="text1"/>
          <w:u w:val="single"/>
        </w:rPr>
      </w:pPr>
    </w:p>
    <w:p w14:paraId="67D1AE45" w14:textId="77777777" w:rsidR="00F228D2" w:rsidRPr="005C1E59" w:rsidRDefault="00F228D2" w:rsidP="00F228D2">
      <w:pPr>
        <w:jc w:val="both"/>
        <w:rPr>
          <w:rFonts w:ascii="Arial" w:hAnsi="Arial" w:cs="Arial"/>
          <w:i/>
          <w:color w:val="000000" w:themeColor="text1"/>
        </w:rPr>
      </w:pPr>
      <w:r w:rsidRPr="005C1E59">
        <w:rPr>
          <w:rFonts w:ascii="Arial" w:hAnsi="Arial" w:cs="Arial"/>
          <w:i/>
          <w:color w:val="000000" w:themeColor="text1"/>
          <w:u w:val="single"/>
        </w:rPr>
        <w:t>Et</w:t>
      </w:r>
      <w:r w:rsidRPr="005C1E59">
        <w:rPr>
          <w:rFonts w:ascii="Arial" w:hAnsi="Arial" w:cs="Arial"/>
          <w:i/>
          <w:color w:val="000000" w:themeColor="text1"/>
        </w:rPr>
        <w:t xml:space="preserve"> par voie numérique à :</w:t>
      </w:r>
    </w:p>
    <w:p w14:paraId="7217754A" w14:textId="0658A29A" w:rsidR="00F228D2" w:rsidRDefault="00361E05" w:rsidP="00F228D2">
      <w:pPr>
        <w:jc w:val="both"/>
        <w:rPr>
          <w:rFonts w:ascii="Arial" w:hAnsi="Arial" w:cs="Arial"/>
        </w:rPr>
      </w:pPr>
      <w:hyperlink r:id="rId12" w:history="1">
        <w:r w:rsidR="0095377B" w:rsidRPr="0095377B">
          <w:rPr>
            <w:rStyle w:val="Lienhypertexte"/>
            <w:rFonts w:ascii="Arial" w:hAnsi="Arial" w:cs="Arial"/>
            <w:i/>
          </w:rPr>
          <w:t>reseau.inclusionnumerique@vaucluse.fr</w:t>
        </w:r>
      </w:hyperlink>
      <w:r w:rsidR="00F228D2" w:rsidRPr="00F228D2">
        <w:rPr>
          <w:rFonts w:ascii="Arial" w:hAnsi="Arial" w:cs="Arial"/>
        </w:rPr>
        <w:t xml:space="preserve"> </w:t>
      </w:r>
      <w:r w:rsidR="00F228D2">
        <w:rPr>
          <w:rFonts w:ascii="Arial" w:hAnsi="Arial" w:cs="Arial"/>
        </w:rPr>
        <w:t xml:space="preserve"> </w:t>
      </w:r>
    </w:p>
    <w:p w14:paraId="08FB8B20" w14:textId="77777777" w:rsidR="00183944" w:rsidRDefault="00D90802" w:rsidP="00183944">
      <w:pPr>
        <w:jc w:val="both"/>
        <w:rPr>
          <w:rFonts w:ascii="Arial" w:hAnsi="Arial" w:cs="Arial"/>
        </w:rPr>
      </w:pPr>
      <w:r>
        <w:rPr>
          <w:rFonts w:ascii="Arial" w:hAnsi="Arial" w:cs="Arial"/>
        </w:rPr>
        <w:t>T</w:t>
      </w:r>
      <w:r w:rsidR="00F228D2" w:rsidRPr="00A76861">
        <w:rPr>
          <w:rFonts w:ascii="Arial" w:hAnsi="Arial" w:cs="Arial"/>
        </w:rPr>
        <w:t>out dossier incomplet ou reçu hors délai sera automatiquement rejeté.</w:t>
      </w:r>
    </w:p>
    <w:p w14:paraId="35150C30" w14:textId="77777777" w:rsidR="009614CE" w:rsidRDefault="009614CE" w:rsidP="00183944">
      <w:pPr>
        <w:jc w:val="both"/>
        <w:rPr>
          <w:rFonts w:ascii="Arial" w:hAnsi="Arial" w:cs="Arial"/>
        </w:rPr>
      </w:pPr>
    </w:p>
    <w:p w14:paraId="038164CF" w14:textId="77777777" w:rsidR="009614CE" w:rsidRDefault="009614CE" w:rsidP="00183944">
      <w:pPr>
        <w:jc w:val="both"/>
        <w:rPr>
          <w:rFonts w:ascii="Arial" w:hAnsi="Arial" w:cs="Arial"/>
        </w:rPr>
      </w:pPr>
      <w:r w:rsidRPr="005C1E59">
        <w:rPr>
          <w:rFonts w:ascii="Arial" w:hAnsi="Arial" w:cs="Arial"/>
          <w:u w:val="single"/>
        </w:rPr>
        <w:t>Pour toute information avant le dépôt de la candidature</w:t>
      </w:r>
      <w:r>
        <w:rPr>
          <w:rFonts w:ascii="Arial" w:hAnsi="Arial" w:cs="Arial"/>
        </w:rPr>
        <w:t> :</w:t>
      </w:r>
    </w:p>
    <w:p w14:paraId="160504BC" w14:textId="77777777" w:rsidR="009614CE" w:rsidRDefault="009614CE" w:rsidP="005C1E59">
      <w:pPr>
        <w:spacing w:after="0"/>
        <w:jc w:val="both"/>
        <w:rPr>
          <w:rFonts w:ascii="Arial" w:hAnsi="Arial" w:cs="Arial"/>
        </w:rPr>
      </w:pPr>
      <w:r>
        <w:rPr>
          <w:rFonts w:ascii="Arial" w:hAnsi="Arial" w:cs="Arial"/>
        </w:rPr>
        <w:t>Conseil départemental de Vaucluse</w:t>
      </w:r>
    </w:p>
    <w:p w14:paraId="5993683A" w14:textId="77777777" w:rsidR="009614CE" w:rsidRDefault="008A146C" w:rsidP="005C1E59">
      <w:pPr>
        <w:spacing w:after="0"/>
        <w:jc w:val="both"/>
        <w:rPr>
          <w:rFonts w:ascii="Arial" w:hAnsi="Arial" w:cs="Arial"/>
        </w:rPr>
      </w:pPr>
      <w:r>
        <w:rPr>
          <w:rFonts w:ascii="Arial" w:hAnsi="Arial" w:cs="Arial"/>
        </w:rPr>
        <w:t>Direction de l’Action Sociale</w:t>
      </w:r>
    </w:p>
    <w:p w14:paraId="0712614D" w14:textId="384E35E7" w:rsidR="008A146C" w:rsidRDefault="008664B1" w:rsidP="005C1E59">
      <w:pPr>
        <w:spacing w:after="0"/>
        <w:jc w:val="both"/>
        <w:rPr>
          <w:rFonts w:ascii="Arial" w:hAnsi="Arial" w:cs="Arial"/>
        </w:rPr>
      </w:pPr>
      <w:r>
        <w:rPr>
          <w:rFonts w:ascii="Arial" w:hAnsi="Arial" w:cs="Arial"/>
        </w:rPr>
        <w:t>Géraldine</w:t>
      </w:r>
      <w:r w:rsidR="008A146C">
        <w:rPr>
          <w:rFonts w:ascii="Arial" w:hAnsi="Arial" w:cs="Arial"/>
        </w:rPr>
        <w:t xml:space="preserve"> </w:t>
      </w:r>
      <w:r w:rsidRPr="008664B1">
        <w:rPr>
          <w:rFonts w:ascii="Arial" w:hAnsi="Arial" w:cs="Arial"/>
        </w:rPr>
        <w:t>Cervia</w:t>
      </w:r>
    </w:p>
    <w:p w14:paraId="672B6D7C" w14:textId="69327B5A" w:rsidR="008A146C" w:rsidRPr="008664B1" w:rsidRDefault="008A146C" w:rsidP="005C1E59">
      <w:pPr>
        <w:spacing w:after="0"/>
        <w:jc w:val="both"/>
        <w:rPr>
          <w:rFonts w:ascii="Arial" w:hAnsi="Arial" w:cs="Arial"/>
        </w:rPr>
      </w:pPr>
      <w:r w:rsidRPr="008664B1">
        <w:rPr>
          <w:rFonts w:ascii="Arial" w:hAnsi="Arial" w:cs="Arial"/>
        </w:rPr>
        <w:t xml:space="preserve">04 </w:t>
      </w:r>
      <w:r w:rsidR="008664B1" w:rsidRPr="008664B1">
        <w:rPr>
          <w:rFonts w:ascii="Arial" w:hAnsi="Arial" w:cs="Arial"/>
        </w:rPr>
        <w:t>90 16 19 80</w:t>
      </w:r>
    </w:p>
    <w:p w14:paraId="081415D4" w14:textId="1606883F" w:rsidR="008A146C" w:rsidRDefault="00361E05" w:rsidP="008A146C">
      <w:pPr>
        <w:jc w:val="both"/>
        <w:rPr>
          <w:rFonts w:ascii="Arial" w:hAnsi="Arial" w:cs="Arial"/>
        </w:rPr>
      </w:pPr>
      <w:hyperlink r:id="rId13" w:history="1">
        <w:r w:rsidR="0095377B" w:rsidRPr="0095377B">
          <w:rPr>
            <w:rStyle w:val="Lienhypertexte"/>
            <w:rFonts w:ascii="Arial" w:hAnsi="Arial" w:cs="Arial"/>
            <w:i/>
          </w:rPr>
          <w:t>reseau.inclusionnumerique@vaucluse.fr</w:t>
        </w:r>
      </w:hyperlink>
      <w:r w:rsidR="008A146C" w:rsidRPr="00F228D2">
        <w:rPr>
          <w:rFonts w:ascii="Arial" w:hAnsi="Arial" w:cs="Arial"/>
        </w:rPr>
        <w:t xml:space="preserve"> </w:t>
      </w:r>
      <w:r w:rsidR="008A146C">
        <w:rPr>
          <w:rFonts w:ascii="Arial" w:hAnsi="Arial" w:cs="Arial"/>
        </w:rPr>
        <w:t xml:space="preserve"> </w:t>
      </w:r>
    </w:p>
    <w:p w14:paraId="05960916" w14:textId="77777777" w:rsidR="008A146C" w:rsidRDefault="008A146C" w:rsidP="005C1E59">
      <w:pPr>
        <w:spacing w:after="0"/>
        <w:jc w:val="both"/>
        <w:rPr>
          <w:rFonts w:ascii="Arial" w:hAnsi="Arial" w:cs="Arial"/>
        </w:rPr>
      </w:pPr>
    </w:p>
    <w:p w14:paraId="67E744C4" w14:textId="77777777" w:rsidR="00981AE4" w:rsidRPr="00981AE4" w:rsidRDefault="00981AE4" w:rsidP="005C1E59">
      <w:pPr>
        <w:autoSpaceDE w:val="0"/>
        <w:autoSpaceDN w:val="0"/>
        <w:adjustRightInd w:val="0"/>
        <w:spacing w:after="0" w:line="240" w:lineRule="auto"/>
        <w:jc w:val="both"/>
        <w:rPr>
          <w:rFonts w:ascii="Arial" w:hAnsi="Arial" w:cs="Arial"/>
          <w:i/>
          <w:color w:val="FF0000"/>
        </w:rPr>
      </w:pPr>
    </w:p>
    <w:sectPr w:rsidR="00981AE4" w:rsidRPr="00981AE4">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096C" w14:textId="77777777" w:rsidR="0050378B" w:rsidRDefault="0050378B" w:rsidP="00B52DA9">
      <w:pPr>
        <w:spacing w:after="0" w:line="240" w:lineRule="auto"/>
      </w:pPr>
      <w:r>
        <w:separator/>
      </w:r>
    </w:p>
  </w:endnote>
  <w:endnote w:type="continuationSeparator" w:id="0">
    <w:p w14:paraId="33E8F744" w14:textId="77777777" w:rsidR="0050378B" w:rsidRDefault="0050378B" w:rsidP="00B5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sap">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4860643"/>
      <w:docPartObj>
        <w:docPartGallery w:val="Page Numbers (Bottom of Page)"/>
        <w:docPartUnique/>
      </w:docPartObj>
    </w:sdtPr>
    <w:sdtEndPr/>
    <w:sdtContent>
      <w:p w14:paraId="77C1146D" w14:textId="77777777" w:rsidR="00185F19" w:rsidRPr="00E21E0A" w:rsidRDefault="00185F19">
        <w:pPr>
          <w:pStyle w:val="Pieddepage"/>
          <w:jc w:val="right"/>
          <w:rPr>
            <w:rFonts w:ascii="Arial" w:hAnsi="Arial" w:cs="Arial"/>
          </w:rPr>
        </w:pPr>
        <w:r w:rsidRPr="00E21E0A">
          <w:rPr>
            <w:rFonts w:ascii="Arial" w:hAnsi="Arial" w:cs="Arial"/>
          </w:rPr>
          <w:fldChar w:fldCharType="begin"/>
        </w:r>
        <w:r w:rsidRPr="00E21E0A">
          <w:rPr>
            <w:rFonts w:ascii="Arial" w:hAnsi="Arial" w:cs="Arial"/>
          </w:rPr>
          <w:instrText>PAGE   \* MERGEFORMAT</w:instrText>
        </w:r>
        <w:r w:rsidRPr="00E21E0A">
          <w:rPr>
            <w:rFonts w:ascii="Arial" w:hAnsi="Arial" w:cs="Arial"/>
          </w:rPr>
          <w:fldChar w:fldCharType="separate"/>
        </w:r>
        <w:r w:rsidR="00361E05">
          <w:rPr>
            <w:rFonts w:ascii="Arial" w:hAnsi="Arial" w:cs="Arial"/>
            <w:noProof/>
          </w:rPr>
          <w:t>6</w:t>
        </w:r>
        <w:r w:rsidRPr="00E21E0A">
          <w:rPr>
            <w:rFonts w:ascii="Arial" w:hAnsi="Arial" w:cs="Arial"/>
          </w:rPr>
          <w:fldChar w:fldCharType="end"/>
        </w:r>
      </w:p>
    </w:sdtContent>
  </w:sdt>
  <w:p w14:paraId="158D41F2" w14:textId="77777777" w:rsidR="0069603C" w:rsidRDefault="006960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AD3C" w14:textId="77777777" w:rsidR="0050378B" w:rsidRDefault="0050378B" w:rsidP="00B52DA9">
      <w:pPr>
        <w:spacing w:after="0" w:line="240" w:lineRule="auto"/>
      </w:pPr>
      <w:r>
        <w:separator/>
      </w:r>
    </w:p>
  </w:footnote>
  <w:footnote w:type="continuationSeparator" w:id="0">
    <w:p w14:paraId="75E1EEAE" w14:textId="77777777" w:rsidR="0050378B" w:rsidRDefault="0050378B" w:rsidP="00B52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2892" w14:textId="5273A565" w:rsidR="00DB0EBB" w:rsidRDefault="00DB0E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101DC" w14:textId="399CFB8B" w:rsidR="00DB0EBB" w:rsidRDefault="00DB0EB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C1B4" w14:textId="5D66F937" w:rsidR="00DB0EBB" w:rsidRDefault="00DB0E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6AC"/>
    <w:multiLevelType w:val="hybridMultilevel"/>
    <w:tmpl w:val="D8C47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A1DE0"/>
    <w:multiLevelType w:val="hybridMultilevel"/>
    <w:tmpl w:val="804C4B32"/>
    <w:lvl w:ilvl="0" w:tplc="238E5E10">
      <w:start w:val="6"/>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DB4437E"/>
    <w:multiLevelType w:val="hybridMultilevel"/>
    <w:tmpl w:val="4C4EBCD4"/>
    <w:lvl w:ilvl="0" w:tplc="CB528AE2">
      <w:start w:val="3"/>
      <w:numFmt w:val="decimal"/>
      <w:lvlText w:val="%1.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0073A4"/>
    <w:multiLevelType w:val="hybridMultilevel"/>
    <w:tmpl w:val="74125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905ED"/>
    <w:multiLevelType w:val="hybridMultilevel"/>
    <w:tmpl w:val="19F2AD84"/>
    <w:lvl w:ilvl="0" w:tplc="8508FA0C">
      <w:numFmt w:val="bullet"/>
      <w:lvlText w:val="-"/>
      <w:lvlJc w:val="left"/>
      <w:pPr>
        <w:ind w:left="720" w:hanging="360"/>
      </w:pPr>
      <w:rPr>
        <w:rFonts w:ascii="Arial" w:eastAsiaTheme="minorHAnsi" w:hAnsi="Arial" w:cs="Aria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D3169"/>
    <w:multiLevelType w:val="hybridMultilevel"/>
    <w:tmpl w:val="8BE8A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34C22"/>
    <w:multiLevelType w:val="multilevel"/>
    <w:tmpl w:val="D288543C"/>
    <w:lvl w:ilvl="0">
      <w:start w:val="1"/>
      <w:numFmt w:val="decimal"/>
      <w:pStyle w:val="Titre1"/>
      <w:lvlText w:val="%1."/>
      <w:lvlJc w:val="left"/>
      <w:pPr>
        <w:ind w:left="8582" w:hanging="360"/>
      </w:pPr>
    </w:lvl>
    <w:lvl w:ilvl="1">
      <w:start w:val="1"/>
      <w:numFmt w:val="decimal"/>
      <w:pStyle w:val="Titre2"/>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2D9C07E7"/>
    <w:multiLevelType w:val="hybridMultilevel"/>
    <w:tmpl w:val="A51466EE"/>
    <w:lvl w:ilvl="0" w:tplc="238E5E10">
      <w:start w:val="6"/>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FA62880"/>
    <w:multiLevelType w:val="hybridMultilevel"/>
    <w:tmpl w:val="D21039E6"/>
    <w:lvl w:ilvl="0" w:tplc="7610CF9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012D3B"/>
    <w:multiLevelType w:val="hybridMultilevel"/>
    <w:tmpl w:val="F04C16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EC3089E"/>
    <w:multiLevelType w:val="hybridMultilevel"/>
    <w:tmpl w:val="5052AC6E"/>
    <w:lvl w:ilvl="0" w:tplc="238E5E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8238C8"/>
    <w:multiLevelType w:val="hybridMultilevel"/>
    <w:tmpl w:val="702CB61C"/>
    <w:lvl w:ilvl="0" w:tplc="238E5E1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84AB4"/>
    <w:multiLevelType w:val="hybridMultilevel"/>
    <w:tmpl w:val="A48C42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842EA1"/>
    <w:multiLevelType w:val="hybridMultilevel"/>
    <w:tmpl w:val="36B88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04545"/>
    <w:multiLevelType w:val="hybridMultilevel"/>
    <w:tmpl w:val="6D9EAF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2883D9D"/>
    <w:multiLevelType w:val="hybridMultilevel"/>
    <w:tmpl w:val="D8224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4840E5"/>
    <w:multiLevelType w:val="hybridMultilevel"/>
    <w:tmpl w:val="43D00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9A1A7C"/>
    <w:multiLevelType w:val="hybridMultilevel"/>
    <w:tmpl w:val="DCC052C0"/>
    <w:lvl w:ilvl="0" w:tplc="2ADCAD2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7547DE"/>
    <w:multiLevelType w:val="multilevel"/>
    <w:tmpl w:val="54DAA7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7F5D8A"/>
    <w:multiLevelType w:val="hybridMultilevel"/>
    <w:tmpl w:val="617ADD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CA87CB4"/>
    <w:multiLevelType w:val="hybridMultilevel"/>
    <w:tmpl w:val="03FC49EA"/>
    <w:lvl w:ilvl="0" w:tplc="6D1680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8"/>
  </w:num>
  <w:num w:numId="3">
    <w:abstractNumId w:val="8"/>
  </w:num>
  <w:num w:numId="4">
    <w:abstractNumId w:val="6"/>
  </w:num>
  <w:num w:numId="5">
    <w:abstractNumId w:val="6"/>
  </w:num>
  <w:num w:numId="6">
    <w:abstractNumId w:val="6"/>
  </w:num>
  <w:num w:numId="7">
    <w:abstractNumId w:val="6"/>
  </w:num>
  <w:num w:numId="8">
    <w:abstractNumId w:val="2"/>
  </w:num>
  <w:num w:numId="9">
    <w:abstractNumId w:val="2"/>
  </w:num>
  <w:num w:numId="10">
    <w:abstractNumId w:val="6"/>
    <w:lvlOverride w:ilvl="0">
      <w:startOverride w:val="3"/>
    </w:lvlOverride>
    <w:lvlOverride w:ilvl="1">
      <w:startOverride w:val="2"/>
    </w:lvlOverride>
  </w:num>
  <w:num w:numId="11">
    <w:abstractNumId w:val="6"/>
  </w:num>
  <w:num w:numId="12">
    <w:abstractNumId w:val="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17"/>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 w:numId="22">
    <w:abstractNumId w:val="11"/>
  </w:num>
  <w:num w:numId="23">
    <w:abstractNumId w:val="3"/>
  </w:num>
  <w:num w:numId="24">
    <w:abstractNumId w:val="9"/>
  </w:num>
  <w:num w:numId="25">
    <w:abstractNumId w:val="15"/>
  </w:num>
  <w:num w:numId="26">
    <w:abstractNumId w:val="13"/>
  </w:num>
  <w:num w:numId="27">
    <w:abstractNumId w:val="4"/>
  </w:num>
  <w:num w:numId="28">
    <w:abstractNumId w:val="19"/>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95"/>
    <w:rsid w:val="00011927"/>
    <w:rsid w:val="000136F4"/>
    <w:rsid w:val="000160DB"/>
    <w:rsid w:val="00031A4F"/>
    <w:rsid w:val="00031E7B"/>
    <w:rsid w:val="00044702"/>
    <w:rsid w:val="0006405E"/>
    <w:rsid w:val="00066964"/>
    <w:rsid w:val="00067236"/>
    <w:rsid w:val="00080A4D"/>
    <w:rsid w:val="000859D7"/>
    <w:rsid w:val="00090C4B"/>
    <w:rsid w:val="000932C9"/>
    <w:rsid w:val="000A4C05"/>
    <w:rsid w:val="000A6FB6"/>
    <w:rsid w:val="000A7AFC"/>
    <w:rsid w:val="000B50F8"/>
    <w:rsid w:val="000D187A"/>
    <w:rsid w:val="000E6A90"/>
    <w:rsid w:val="000E79B3"/>
    <w:rsid w:val="000F11D4"/>
    <w:rsid w:val="000F1D48"/>
    <w:rsid w:val="000F75F0"/>
    <w:rsid w:val="00123BD7"/>
    <w:rsid w:val="00131F28"/>
    <w:rsid w:val="00132558"/>
    <w:rsid w:val="00136187"/>
    <w:rsid w:val="00143CDE"/>
    <w:rsid w:val="001529E6"/>
    <w:rsid w:val="00152EBD"/>
    <w:rsid w:val="00162DC9"/>
    <w:rsid w:val="001832BC"/>
    <w:rsid w:val="00183944"/>
    <w:rsid w:val="00185F19"/>
    <w:rsid w:val="00192387"/>
    <w:rsid w:val="001A04DF"/>
    <w:rsid w:val="001A26D6"/>
    <w:rsid w:val="001A59E7"/>
    <w:rsid w:val="001D121D"/>
    <w:rsid w:val="001F3D2A"/>
    <w:rsid w:val="00200658"/>
    <w:rsid w:val="0020641B"/>
    <w:rsid w:val="00224006"/>
    <w:rsid w:val="002253C4"/>
    <w:rsid w:val="00237E88"/>
    <w:rsid w:val="00245DD6"/>
    <w:rsid w:val="00247AA4"/>
    <w:rsid w:val="002613A2"/>
    <w:rsid w:val="00267F72"/>
    <w:rsid w:val="002915CA"/>
    <w:rsid w:val="002C3B61"/>
    <w:rsid w:val="002D5559"/>
    <w:rsid w:val="00300A9E"/>
    <w:rsid w:val="00310685"/>
    <w:rsid w:val="00320F96"/>
    <w:rsid w:val="00334012"/>
    <w:rsid w:val="00357CF4"/>
    <w:rsid w:val="00361E05"/>
    <w:rsid w:val="00367834"/>
    <w:rsid w:val="00367FFB"/>
    <w:rsid w:val="00370D23"/>
    <w:rsid w:val="00381E6C"/>
    <w:rsid w:val="00391E19"/>
    <w:rsid w:val="003A3137"/>
    <w:rsid w:val="003A5503"/>
    <w:rsid w:val="003B7D7F"/>
    <w:rsid w:val="003D63F2"/>
    <w:rsid w:val="003F3460"/>
    <w:rsid w:val="00412D1A"/>
    <w:rsid w:val="00421169"/>
    <w:rsid w:val="00423A30"/>
    <w:rsid w:val="0042779B"/>
    <w:rsid w:val="004371C1"/>
    <w:rsid w:val="00451569"/>
    <w:rsid w:val="0045358D"/>
    <w:rsid w:val="00480DDD"/>
    <w:rsid w:val="00486377"/>
    <w:rsid w:val="00493987"/>
    <w:rsid w:val="00494966"/>
    <w:rsid w:val="004A4B8C"/>
    <w:rsid w:val="004B6200"/>
    <w:rsid w:val="004C42F6"/>
    <w:rsid w:val="004E3095"/>
    <w:rsid w:val="00502C40"/>
    <w:rsid w:val="0050378B"/>
    <w:rsid w:val="0050631F"/>
    <w:rsid w:val="00507CFF"/>
    <w:rsid w:val="00541FD5"/>
    <w:rsid w:val="00560D4D"/>
    <w:rsid w:val="00573ABD"/>
    <w:rsid w:val="00585BCF"/>
    <w:rsid w:val="00593EB2"/>
    <w:rsid w:val="00594B5A"/>
    <w:rsid w:val="00594D3A"/>
    <w:rsid w:val="005A44C1"/>
    <w:rsid w:val="005C1E59"/>
    <w:rsid w:val="005E2DB6"/>
    <w:rsid w:val="005E33F1"/>
    <w:rsid w:val="006028F3"/>
    <w:rsid w:val="00624495"/>
    <w:rsid w:val="00634592"/>
    <w:rsid w:val="00635B54"/>
    <w:rsid w:val="006448AD"/>
    <w:rsid w:val="006626B3"/>
    <w:rsid w:val="00665FB0"/>
    <w:rsid w:val="00674FD5"/>
    <w:rsid w:val="00690CDA"/>
    <w:rsid w:val="0069603C"/>
    <w:rsid w:val="00697568"/>
    <w:rsid w:val="006A7BAC"/>
    <w:rsid w:val="006B1AB1"/>
    <w:rsid w:val="006B5EAC"/>
    <w:rsid w:val="006C1362"/>
    <w:rsid w:val="006C1A65"/>
    <w:rsid w:val="006D089F"/>
    <w:rsid w:val="006E0EA2"/>
    <w:rsid w:val="006F2126"/>
    <w:rsid w:val="00704666"/>
    <w:rsid w:val="00712C06"/>
    <w:rsid w:val="00734733"/>
    <w:rsid w:val="00737F11"/>
    <w:rsid w:val="007438E2"/>
    <w:rsid w:val="00753997"/>
    <w:rsid w:val="007661FC"/>
    <w:rsid w:val="00786C9A"/>
    <w:rsid w:val="007C4BA1"/>
    <w:rsid w:val="007D0E70"/>
    <w:rsid w:val="007D4307"/>
    <w:rsid w:val="007D432E"/>
    <w:rsid w:val="007E6931"/>
    <w:rsid w:val="007E7C2E"/>
    <w:rsid w:val="007E7C9B"/>
    <w:rsid w:val="007F3839"/>
    <w:rsid w:val="007F3D68"/>
    <w:rsid w:val="008127A2"/>
    <w:rsid w:val="00822029"/>
    <w:rsid w:val="008513AF"/>
    <w:rsid w:val="008664B1"/>
    <w:rsid w:val="008757E9"/>
    <w:rsid w:val="00890738"/>
    <w:rsid w:val="008A146C"/>
    <w:rsid w:val="008B0580"/>
    <w:rsid w:val="008B2F25"/>
    <w:rsid w:val="008B7811"/>
    <w:rsid w:val="008E2404"/>
    <w:rsid w:val="008E3E73"/>
    <w:rsid w:val="00910B94"/>
    <w:rsid w:val="00914450"/>
    <w:rsid w:val="0091672C"/>
    <w:rsid w:val="00916909"/>
    <w:rsid w:val="00930D2F"/>
    <w:rsid w:val="00934DAD"/>
    <w:rsid w:val="0095377B"/>
    <w:rsid w:val="009614CE"/>
    <w:rsid w:val="00981AE4"/>
    <w:rsid w:val="00995EF9"/>
    <w:rsid w:val="009A7E82"/>
    <w:rsid w:val="009B487E"/>
    <w:rsid w:val="009B5C05"/>
    <w:rsid w:val="009B7649"/>
    <w:rsid w:val="009E4E1E"/>
    <w:rsid w:val="009F071D"/>
    <w:rsid w:val="00A13472"/>
    <w:rsid w:val="00A14016"/>
    <w:rsid w:val="00A20269"/>
    <w:rsid w:val="00A21F92"/>
    <w:rsid w:val="00A221D4"/>
    <w:rsid w:val="00A27ECC"/>
    <w:rsid w:val="00A33FD6"/>
    <w:rsid w:val="00A4477E"/>
    <w:rsid w:val="00A512CE"/>
    <w:rsid w:val="00A638E3"/>
    <w:rsid w:val="00A76861"/>
    <w:rsid w:val="00A8459D"/>
    <w:rsid w:val="00AA56B9"/>
    <w:rsid w:val="00AB0C5A"/>
    <w:rsid w:val="00AE1764"/>
    <w:rsid w:val="00AE7658"/>
    <w:rsid w:val="00AF74CA"/>
    <w:rsid w:val="00B03901"/>
    <w:rsid w:val="00B03C18"/>
    <w:rsid w:val="00B05E25"/>
    <w:rsid w:val="00B14A28"/>
    <w:rsid w:val="00B30AF9"/>
    <w:rsid w:val="00B3786D"/>
    <w:rsid w:val="00B442ED"/>
    <w:rsid w:val="00B52DA9"/>
    <w:rsid w:val="00B5567D"/>
    <w:rsid w:val="00B64508"/>
    <w:rsid w:val="00B706BD"/>
    <w:rsid w:val="00B7361D"/>
    <w:rsid w:val="00B822F0"/>
    <w:rsid w:val="00B82408"/>
    <w:rsid w:val="00BA282C"/>
    <w:rsid w:val="00BC0305"/>
    <w:rsid w:val="00BC2E88"/>
    <w:rsid w:val="00BC7EDB"/>
    <w:rsid w:val="00BD222B"/>
    <w:rsid w:val="00BD3237"/>
    <w:rsid w:val="00BE7793"/>
    <w:rsid w:val="00BF75FE"/>
    <w:rsid w:val="00C00C7D"/>
    <w:rsid w:val="00C146C5"/>
    <w:rsid w:val="00C15937"/>
    <w:rsid w:val="00C17338"/>
    <w:rsid w:val="00C2331F"/>
    <w:rsid w:val="00C2512D"/>
    <w:rsid w:val="00C3453A"/>
    <w:rsid w:val="00C43684"/>
    <w:rsid w:val="00C443A9"/>
    <w:rsid w:val="00C501E3"/>
    <w:rsid w:val="00C540BD"/>
    <w:rsid w:val="00C66139"/>
    <w:rsid w:val="00C76910"/>
    <w:rsid w:val="00C950FB"/>
    <w:rsid w:val="00CA6D9C"/>
    <w:rsid w:val="00CB688B"/>
    <w:rsid w:val="00CC07B4"/>
    <w:rsid w:val="00CC3512"/>
    <w:rsid w:val="00CC6CBA"/>
    <w:rsid w:val="00CD22B3"/>
    <w:rsid w:val="00CE7B48"/>
    <w:rsid w:val="00CF135F"/>
    <w:rsid w:val="00CF15D7"/>
    <w:rsid w:val="00CF4B7F"/>
    <w:rsid w:val="00CF6357"/>
    <w:rsid w:val="00CF6C75"/>
    <w:rsid w:val="00D0258C"/>
    <w:rsid w:val="00D31442"/>
    <w:rsid w:val="00D373E5"/>
    <w:rsid w:val="00D45B7D"/>
    <w:rsid w:val="00D46BEB"/>
    <w:rsid w:val="00D50E55"/>
    <w:rsid w:val="00D632EB"/>
    <w:rsid w:val="00D64C90"/>
    <w:rsid w:val="00D767CB"/>
    <w:rsid w:val="00D84DBF"/>
    <w:rsid w:val="00D90802"/>
    <w:rsid w:val="00D97B16"/>
    <w:rsid w:val="00DA64AA"/>
    <w:rsid w:val="00DB0EBB"/>
    <w:rsid w:val="00DB1210"/>
    <w:rsid w:val="00DB7641"/>
    <w:rsid w:val="00DC2F5D"/>
    <w:rsid w:val="00DD65AC"/>
    <w:rsid w:val="00DE00E8"/>
    <w:rsid w:val="00DF74EB"/>
    <w:rsid w:val="00E10361"/>
    <w:rsid w:val="00E15CE5"/>
    <w:rsid w:val="00E17E83"/>
    <w:rsid w:val="00E2129C"/>
    <w:rsid w:val="00E21E0A"/>
    <w:rsid w:val="00E24210"/>
    <w:rsid w:val="00E33689"/>
    <w:rsid w:val="00E57473"/>
    <w:rsid w:val="00E63596"/>
    <w:rsid w:val="00E655B0"/>
    <w:rsid w:val="00E85D3F"/>
    <w:rsid w:val="00E87206"/>
    <w:rsid w:val="00E92992"/>
    <w:rsid w:val="00EA15CF"/>
    <w:rsid w:val="00EB224B"/>
    <w:rsid w:val="00EB49E9"/>
    <w:rsid w:val="00EB4E6A"/>
    <w:rsid w:val="00EB7E38"/>
    <w:rsid w:val="00EC42A9"/>
    <w:rsid w:val="00EC7A6C"/>
    <w:rsid w:val="00ED14B2"/>
    <w:rsid w:val="00ED4952"/>
    <w:rsid w:val="00F044A2"/>
    <w:rsid w:val="00F04C08"/>
    <w:rsid w:val="00F11EB8"/>
    <w:rsid w:val="00F228D2"/>
    <w:rsid w:val="00F53558"/>
    <w:rsid w:val="00F543C9"/>
    <w:rsid w:val="00F63ACD"/>
    <w:rsid w:val="00F727B7"/>
    <w:rsid w:val="00F73647"/>
    <w:rsid w:val="00F81BE8"/>
    <w:rsid w:val="00FA6658"/>
    <w:rsid w:val="00FB0997"/>
    <w:rsid w:val="00FD5156"/>
    <w:rsid w:val="00FE4396"/>
    <w:rsid w:val="00FE6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44FB4"/>
  <w15:docId w15:val="{BA38E274-2654-47E4-8E7C-C26BF074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76861"/>
    <w:pPr>
      <w:keepNext/>
      <w:keepLines/>
      <w:numPr>
        <w:numId w:val="4"/>
      </w:numPr>
      <w:spacing w:before="480" w:after="240"/>
      <w:ind w:left="1440"/>
      <w:outlineLvl w:val="0"/>
    </w:pPr>
    <w:rPr>
      <w:rFonts w:ascii="Arial" w:eastAsiaTheme="majorEastAsia" w:hAnsi="Arial" w:cs="Arial"/>
      <w:b/>
      <w:bCs/>
      <w:color w:val="365F91" w:themeColor="accent1" w:themeShade="BF"/>
      <w:sz w:val="28"/>
      <w:szCs w:val="28"/>
    </w:rPr>
  </w:style>
  <w:style w:type="paragraph" w:styleId="Titre2">
    <w:name w:val="heading 2"/>
    <w:basedOn w:val="Normal"/>
    <w:next w:val="Normal"/>
    <w:link w:val="Titre2Car"/>
    <w:uiPriority w:val="9"/>
    <w:unhideWhenUsed/>
    <w:qFormat/>
    <w:rsid w:val="00753997"/>
    <w:pPr>
      <w:keepNext/>
      <w:keepLines/>
      <w:numPr>
        <w:ilvl w:val="1"/>
        <w:numId w:val="4"/>
      </w:numPr>
      <w:spacing w:before="200" w:after="0"/>
      <w:outlineLvl w:val="1"/>
    </w:pPr>
    <w:rPr>
      <w:rFonts w:ascii="Arial" w:eastAsiaTheme="majorEastAsia" w:hAnsi="Arial" w:cs="Arial"/>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30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095"/>
    <w:rPr>
      <w:rFonts w:ascii="Tahoma" w:hAnsi="Tahoma" w:cs="Tahoma"/>
      <w:sz w:val="16"/>
      <w:szCs w:val="16"/>
    </w:rPr>
  </w:style>
  <w:style w:type="paragraph" w:styleId="En-tte">
    <w:name w:val="header"/>
    <w:basedOn w:val="Normal"/>
    <w:link w:val="En-tteCar"/>
    <w:uiPriority w:val="99"/>
    <w:unhideWhenUsed/>
    <w:rsid w:val="00B52DA9"/>
    <w:pPr>
      <w:tabs>
        <w:tab w:val="center" w:pos="4536"/>
        <w:tab w:val="right" w:pos="9072"/>
      </w:tabs>
      <w:spacing w:after="0" w:line="240" w:lineRule="auto"/>
    </w:pPr>
  </w:style>
  <w:style w:type="character" w:customStyle="1" w:styleId="En-tteCar">
    <w:name w:val="En-tête Car"/>
    <w:basedOn w:val="Policepardfaut"/>
    <w:link w:val="En-tte"/>
    <w:uiPriority w:val="99"/>
    <w:rsid w:val="00B52DA9"/>
  </w:style>
  <w:style w:type="paragraph" w:styleId="Pieddepage">
    <w:name w:val="footer"/>
    <w:basedOn w:val="Normal"/>
    <w:link w:val="PieddepageCar"/>
    <w:uiPriority w:val="99"/>
    <w:unhideWhenUsed/>
    <w:rsid w:val="00B52D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2DA9"/>
  </w:style>
  <w:style w:type="table" w:styleId="Grilledutableau">
    <w:name w:val="Table Grid"/>
    <w:basedOn w:val="TableauNormal"/>
    <w:uiPriority w:val="59"/>
    <w:rsid w:val="0076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61FC"/>
    <w:pPr>
      <w:ind w:left="720"/>
      <w:contextualSpacing/>
    </w:pPr>
  </w:style>
  <w:style w:type="character" w:styleId="Marquedecommentaire">
    <w:name w:val="annotation reference"/>
    <w:basedOn w:val="Policepardfaut"/>
    <w:uiPriority w:val="99"/>
    <w:semiHidden/>
    <w:unhideWhenUsed/>
    <w:rsid w:val="005A44C1"/>
    <w:rPr>
      <w:sz w:val="16"/>
      <w:szCs w:val="16"/>
    </w:rPr>
  </w:style>
  <w:style w:type="paragraph" w:styleId="Commentaire">
    <w:name w:val="annotation text"/>
    <w:basedOn w:val="Normal"/>
    <w:link w:val="CommentaireCar"/>
    <w:uiPriority w:val="99"/>
    <w:semiHidden/>
    <w:unhideWhenUsed/>
    <w:rsid w:val="005A44C1"/>
    <w:pPr>
      <w:spacing w:line="240" w:lineRule="auto"/>
    </w:pPr>
    <w:rPr>
      <w:sz w:val="20"/>
      <w:szCs w:val="20"/>
    </w:rPr>
  </w:style>
  <w:style w:type="character" w:customStyle="1" w:styleId="CommentaireCar">
    <w:name w:val="Commentaire Car"/>
    <w:basedOn w:val="Policepardfaut"/>
    <w:link w:val="Commentaire"/>
    <w:uiPriority w:val="99"/>
    <w:semiHidden/>
    <w:rsid w:val="005A44C1"/>
    <w:rPr>
      <w:sz w:val="20"/>
      <w:szCs w:val="20"/>
    </w:rPr>
  </w:style>
  <w:style w:type="paragraph" w:styleId="Objetducommentaire">
    <w:name w:val="annotation subject"/>
    <w:basedOn w:val="Commentaire"/>
    <w:next w:val="Commentaire"/>
    <w:link w:val="ObjetducommentaireCar"/>
    <w:uiPriority w:val="99"/>
    <w:semiHidden/>
    <w:unhideWhenUsed/>
    <w:rsid w:val="005A44C1"/>
    <w:rPr>
      <w:b/>
      <w:bCs/>
    </w:rPr>
  </w:style>
  <w:style w:type="character" w:customStyle="1" w:styleId="ObjetducommentaireCar">
    <w:name w:val="Objet du commentaire Car"/>
    <w:basedOn w:val="CommentaireCar"/>
    <w:link w:val="Objetducommentaire"/>
    <w:uiPriority w:val="99"/>
    <w:semiHidden/>
    <w:rsid w:val="005A44C1"/>
    <w:rPr>
      <w:b/>
      <w:bCs/>
      <w:sz w:val="20"/>
      <w:szCs w:val="20"/>
    </w:rPr>
  </w:style>
  <w:style w:type="character" w:customStyle="1" w:styleId="Titre1Car">
    <w:name w:val="Titre 1 Car"/>
    <w:basedOn w:val="Policepardfaut"/>
    <w:link w:val="Titre1"/>
    <w:uiPriority w:val="9"/>
    <w:rsid w:val="00A76861"/>
    <w:rPr>
      <w:rFonts w:ascii="Arial" w:eastAsiaTheme="majorEastAsia" w:hAnsi="Arial" w:cs="Arial"/>
      <w:b/>
      <w:bCs/>
      <w:color w:val="365F91" w:themeColor="accent1" w:themeShade="BF"/>
      <w:sz w:val="28"/>
      <w:szCs w:val="28"/>
    </w:rPr>
  </w:style>
  <w:style w:type="paragraph" w:styleId="En-ttedetabledesmatires">
    <w:name w:val="TOC Heading"/>
    <w:basedOn w:val="Titre1"/>
    <w:next w:val="Normal"/>
    <w:uiPriority w:val="39"/>
    <w:semiHidden/>
    <w:unhideWhenUsed/>
    <w:qFormat/>
    <w:rsid w:val="00A33FD6"/>
    <w:pPr>
      <w:outlineLvl w:val="9"/>
    </w:pPr>
    <w:rPr>
      <w:lang w:eastAsia="fr-FR"/>
    </w:rPr>
  </w:style>
  <w:style w:type="paragraph" w:styleId="TM1">
    <w:name w:val="toc 1"/>
    <w:basedOn w:val="Normal"/>
    <w:next w:val="Normal"/>
    <w:autoRedefine/>
    <w:uiPriority w:val="39"/>
    <w:unhideWhenUsed/>
    <w:rsid w:val="00A33FD6"/>
    <w:pPr>
      <w:spacing w:after="100"/>
    </w:pPr>
  </w:style>
  <w:style w:type="character" w:styleId="Lienhypertexte">
    <w:name w:val="Hyperlink"/>
    <w:basedOn w:val="Policepardfaut"/>
    <w:uiPriority w:val="99"/>
    <w:unhideWhenUsed/>
    <w:rsid w:val="00A33FD6"/>
    <w:rPr>
      <w:color w:val="0000FF" w:themeColor="hyperlink"/>
      <w:u w:val="single"/>
    </w:rPr>
  </w:style>
  <w:style w:type="paragraph" w:styleId="Sansinterligne">
    <w:name w:val="No Spacing"/>
    <w:uiPriority w:val="1"/>
    <w:qFormat/>
    <w:rsid w:val="00A33FD6"/>
    <w:pPr>
      <w:spacing w:after="0" w:line="240" w:lineRule="auto"/>
    </w:pPr>
  </w:style>
  <w:style w:type="character" w:customStyle="1" w:styleId="Titre2Car">
    <w:name w:val="Titre 2 Car"/>
    <w:basedOn w:val="Policepardfaut"/>
    <w:link w:val="Titre2"/>
    <w:uiPriority w:val="9"/>
    <w:rsid w:val="00753997"/>
    <w:rPr>
      <w:rFonts w:ascii="Arial" w:eastAsiaTheme="majorEastAsia" w:hAnsi="Arial" w:cs="Arial"/>
      <w:b/>
      <w:bCs/>
      <w:color w:val="4F81BD" w:themeColor="accent1"/>
      <w:sz w:val="26"/>
      <w:szCs w:val="26"/>
    </w:rPr>
  </w:style>
  <w:style w:type="paragraph" w:styleId="TM2">
    <w:name w:val="toc 2"/>
    <w:basedOn w:val="Normal"/>
    <w:next w:val="Normal"/>
    <w:autoRedefine/>
    <w:uiPriority w:val="39"/>
    <w:unhideWhenUsed/>
    <w:rsid w:val="00CA6D9C"/>
    <w:pPr>
      <w:spacing w:after="100"/>
      <w:ind w:left="220"/>
    </w:pPr>
  </w:style>
  <w:style w:type="paragraph" w:customStyle="1" w:styleId="chapo1">
    <w:name w:val="chapo1"/>
    <w:basedOn w:val="Normal"/>
    <w:rsid w:val="00F727B7"/>
    <w:pPr>
      <w:spacing w:after="0" w:line="240" w:lineRule="auto"/>
    </w:pPr>
    <w:rPr>
      <w:rFonts w:ascii="Times New Roman" w:eastAsia="Times New Roman" w:hAnsi="Times New Roman" w:cs="Times New Roman"/>
      <w:b/>
      <w:bCs/>
      <w:sz w:val="42"/>
      <w:szCs w:val="42"/>
      <w:lang w:eastAsia="fr-FR"/>
    </w:rPr>
  </w:style>
  <w:style w:type="paragraph" w:styleId="NormalWeb">
    <w:name w:val="Normal (Web)"/>
    <w:basedOn w:val="Normal"/>
    <w:uiPriority w:val="99"/>
    <w:semiHidden/>
    <w:unhideWhenUsed/>
    <w:rsid w:val="00B706B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Listemoyenne2-Accent1">
    <w:name w:val="Medium List 2 Accent 1"/>
    <w:basedOn w:val="TableauNormal"/>
    <w:uiPriority w:val="66"/>
    <w:rsid w:val="00AE1764"/>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vision">
    <w:name w:val="Revision"/>
    <w:hidden/>
    <w:uiPriority w:val="99"/>
    <w:semiHidden/>
    <w:rsid w:val="000A6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43101">
      <w:bodyDiv w:val="1"/>
      <w:marLeft w:val="0"/>
      <w:marRight w:val="0"/>
      <w:marTop w:val="0"/>
      <w:marBottom w:val="0"/>
      <w:divBdr>
        <w:top w:val="none" w:sz="0" w:space="0" w:color="auto"/>
        <w:left w:val="none" w:sz="0" w:space="0" w:color="auto"/>
        <w:bottom w:val="none" w:sz="0" w:space="0" w:color="auto"/>
        <w:right w:val="none" w:sz="0" w:space="0" w:color="auto"/>
      </w:divBdr>
      <w:divsChild>
        <w:div w:id="836269315">
          <w:marLeft w:val="0"/>
          <w:marRight w:val="0"/>
          <w:marTop w:val="0"/>
          <w:marBottom w:val="0"/>
          <w:divBdr>
            <w:top w:val="none" w:sz="0" w:space="0" w:color="auto"/>
            <w:left w:val="none" w:sz="0" w:space="0" w:color="auto"/>
            <w:bottom w:val="none" w:sz="0" w:space="0" w:color="auto"/>
            <w:right w:val="none" w:sz="0" w:space="0" w:color="auto"/>
          </w:divBdr>
          <w:divsChild>
            <w:div w:id="1624116022">
              <w:marLeft w:val="0"/>
              <w:marRight w:val="0"/>
              <w:marTop w:val="0"/>
              <w:marBottom w:val="0"/>
              <w:divBdr>
                <w:top w:val="none" w:sz="0" w:space="0" w:color="auto"/>
                <w:left w:val="none" w:sz="0" w:space="0" w:color="auto"/>
                <w:bottom w:val="none" w:sz="0" w:space="0" w:color="auto"/>
                <w:right w:val="none" w:sz="0" w:space="0" w:color="auto"/>
              </w:divBdr>
              <w:divsChild>
                <w:div w:id="56245174">
                  <w:marLeft w:val="0"/>
                  <w:marRight w:val="0"/>
                  <w:marTop w:val="0"/>
                  <w:marBottom w:val="0"/>
                  <w:divBdr>
                    <w:top w:val="none" w:sz="0" w:space="0" w:color="auto"/>
                    <w:left w:val="none" w:sz="0" w:space="0" w:color="auto"/>
                    <w:bottom w:val="none" w:sz="0" w:space="0" w:color="auto"/>
                    <w:right w:val="none" w:sz="0" w:space="0" w:color="auto"/>
                  </w:divBdr>
                  <w:divsChild>
                    <w:div w:id="1016495089">
                      <w:marLeft w:val="0"/>
                      <w:marRight w:val="0"/>
                      <w:marTop w:val="0"/>
                      <w:marBottom w:val="0"/>
                      <w:divBdr>
                        <w:top w:val="none" w:sz="0" w:space="0" w:color="auto"/>
                        <w:left w:val="none" w:sz="0" w:space="0" w:color="auto"/>
                        <w:bottom w:val="none" w:sz="0" w:space="0" w:color="auto"/>
                        <w:right w:val="none" w:sz="0" w:space="0" w:color="auto"/>
                      </w:divBdr>
                      <w:divsChild>
                        <w:div w:id="230238346">
                          <w:marLeft w:val="0"/>
                          <w:marRight w:val="0"/>
                          <w:marTop w:val="0"/>
                          <w:marBottom w:val="0"/>
                          <w:divBdr>
                            <w:top w:val="none" w:sz="0" w:space="0" w:color="auto"/>
                            <w:left w:val="none" w:sz="0" w:space="0" w:color="auto"/>
                            <w:bottom w:val="none" w:sz="0" w:space="0" w:color="auto"/>
                            <w:right w:val="none" w:sz="0" w:space="0" w:color="auto"/>
                          </w:divBdr>
                          <w:divsChild>
                            <w:div w:id="555900478">
                              <w:marLeft w:val="0"/>
                              <w:marRight w:val="2"/>
                              <w:marTop w:val="0"/>
                              <w:marBottom w:val="0"/>
                              <w:divBdr>
                                <w:top w:val="none" w:sz="0" w:space="0" w:color="auto"/>
                                <w:left w:val="none" w:sz="0" w:space="0" w:color="auto"/>
                                <w:bottom w:val="none" w:sz="0" w:space="0" w:color="auto"/>
                                <w:right w:val="none" w:sz="0" w:space="0" w:color="auto"/>
                              </w:divBdr>
                              <w:divsChild>
                                <w:div w:id="1710715746">
                                  <w:marLeft w:val="0"/>
                                  <w:marRight w:val="0"/>
                                  <w:marTop w:val="0"/>
                                  <w:marBottom w:val="0"/>
                                  <w:divBdr>
                                    <w:top w:val="none" w:sz="0" w:space="0" w:color="auto"/>
                                    <w:left w:val="none" w:sz="0" w:space="0" w:color="auto"/>
                                    <w:bottom w:val="none" w:sz="0" w:space="0" w:color="auto"/>
                                    <w:right w:val="none" w:sz="0" w:space="0" w:color="auto"/>
                                  </w:divBdr>
                                  <w:divsChild>
                                    <w:div w:id="7973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429265">
      <w:bodyDiv w:val="1"/>
      <w:marLeft w:val="0"/>
      <w:marRight w:val="0"/>
      <w:marTop w:val="0"/>
      <w:marBottom w:val="0"/>
      <w:divBdr>
        <w:top w:val="none" w:sz="0" w:space="0" w:color="auto"/>
        <w:left w:val="none" w:sz="0" w:space="0" w:color="auto"/>
        <w:bottom w:val="none" w:sz="0" w:space="0" w:color="auto"/>
        <w:right w:val="none" w:sz="0" w:space="0" w:color="auto"/>
      </w:divBdr>
    </w:div>
    <w:div w:id="1111317308">
      <w:bodyDiv w:val="1"/>
      <w:marLeft w:val="0"/>
      <w:marRight w:val="0"/>
      <w:marTop w:val="0"/>
      <w:marBottom w:val="0"/>
      <w:divBdr>
        <w:top w:val="none" w:sz="0" w:space="0" w:color="auto"/>
        <w:left w:val="none" w:sz="0" w:space="0" w:color="auto"/>
        <w:bottom w:val="none" w:sz="0" w:space="0" w:color="auto"/>
        <w:right w:val="none" w:sz="0" w:space="0" w:color="auto"/>
      </w:divBdr>
    </w:div>
    <w:div w:id="1142312494">
      <w:bodyDiv w:val="1"/>
      <w:marLeft w:val="0"/>
      <w:marRight w:val="0"/>
      <w:marTop w:val="0"/>
      <w:marBottom w:val="0"/>
      <w:divBdr>
        <w:top w:val="none" w:sz="0" w:space="0" w:color="auto"/>
        <w:left w:val="none" w:sz="0" w:space="0" w:color="auto"/>
        <w:bottom w:val="none" w:sz="0" w:space="0" w:color="auto"/>
        <w:right w:val="none" w:sz="0" w:space="0" w:color="auto"/>
      </w:divBdr>
    </w:div>
    <w:div w:id="1886409911">
      <w:bodyDiv w:val="1"/>
      <w:marLeft w:val="0"/>
      <w:marRight w:val="0"/>
      <w:marTop w:val="0"/>
      <w:marBottom w:val="0"/>
      <w:divBdr>
        <w:top w:val="none" w:sz="0" w:space="0" w:color="auto"/>
        <w:left w:val="none" w:sz="0" w:space="0" w:color="auto"/>
        <w:bottom w:val="none" w:sz="0" w:space="0" w:color="auto"/>
        <w:right w:val="none" w:sz="0" w:space="0" w:color="auto"/>
      </w:divBdr>
      <w:divsChild>
        <w:div w:id="129060200">
          <w:marLeft w:val="1109"/>
          <w:marRight w:val="0"/>
          <w:marTop w:val="0"/>
          <w:marBottom w:val="0"/>
          <w:divBdr>
            <w:top w:val="none" w:sz="0" w:space="0" w:color="auto"/>
            <w:left w:val="none" w:sz="0" w:space="0" w:color="auto"/>
            <w:bottom w:val="none" w:sz="0" w:space="0" w:color="auto"/>
            <w:right w:val="none" w:sz="0" w:space="0" w:color="auto"/>
          </w:divBdr>
        </w:div>
        <w:div w:id="2029598847">
          <w:marLeft w:val="1109"/>
          <w:marRight w:val="0"/>
          <w:marTop w:val="0"/>
          <w:marBottom w:val="0"/>
          <w:divBdr>
            <w:top w:val="none" w:sz="0" w:space="0" w:color="auto"/>
            <w:left w:val="none" w:sz="0" w:space="0" w:color="auto"/>
            <w:bottom w:val="none" w:sz="0" w:space="0" w:color="auto"/>
            <w:right w:val="none" w:sz="0" w:space="0" w:color="auto"/>
          </w:divBdr>
        </w:div>
        <w:div w:id="376592772">
          <w:marLeft w:val="1109"/>
          <w:marRight w:val="0"/>
          <w:marTop w:val="0"/>
          <w:marBottom w:val="0"/>
          <w:divBdr>
            <w:top w:val="none" w:sz="0" w:space="0" w:color="auto"/>
            <w:left w:val="none" w:sz="0" w:space="0" w:color="auto"/>
            <w:bottom w:val="none" w:sz="0" w:space="0" w:color="auto"/>
            <w:right w:val="none" w:sz="0" w:space="0" w:color="auto"/>
          </w:divBdr>
        </w:div>
        <w:div w:id="1937324891">
          <w:marLeft w:val="1109"/>
          <w:marRight w:val="0"/>
          <w:marTop w:val="0"/>
          <w:marBottom w:val="0"/>
          <w:divBdr>
            <w:top w:val="none" w:sz="0" w:space="0" w:color="auto"/>
            <w:left w:val="none" w:sz="0" w:space="0" w:color="auto"/>
            <w:bottom w:val="none" w:sz="0" w:space="0" w:color="auto"/>
            <w:right w:val="none" w:sz="0" w:space="0" w:color="auto"/>
          </w:divBdr>
        </w:div>
        <w:div w:id="913978415">
          <w:marLeft w:val="1109"/>
          <w:marRight w:val="0"/>
          <w:marTop w:val="0"/>
          <w:marBottom w:val="0"/>
          <w:divBdr>
            <w:top w:val="none" w:sz="0" w:space="0" w:color="auto"/>
            <w:left w:val="none" w:sz="0" w:space="0" w:color="auto"/>
            <w:bottom w:val="none" w:sz="0" w:space="0" w:color="auto"/>
            <w:right w:val="none" w:sz="0" w:space="0" w:color="auto"/>
          </w:divBdr>
        </w:div>
        <w:div w:id="1123115766">
          <w:marLeft w:val="1109"/>
          <w:marRight w:val="0"/>
          <w:marTop w:val="0"/>
          <w:marBottom w:val="0"/>
          <w:divBdr>
            <w:top w:val="none" w:sz="0" w:space="0" w:color="auto"/>
            <w:left w:val="none" w:sz="0" w:space="0" w:color="auto"/>
            <w:bottom w:val="none" w:sz="0" w:space="0" w:color="auto"/>
            <w:right w:val="none" w:sz="0" w:space="0" w:color="auto"/>
          </w:divBdr>
        </w:div>
        <w:div w:id="24716954">
          <w:marLeft w:val="1109"/>
          <w:marRight w:val="0"/>
          <w:marTop w:val="0"/>
          <w:marBottom w:val="0"/>
          <w:divBdr>
            <w:top w:val="none" w:sz="0" w:space="0" w:color="auto"/>
            <w:left w:val="none" w:sz="0" w:space="0" w:color="auto"/>
            <w:bottom w:val="none" w:sz="0" w:space="0" w:color="auto"/>
            <w:right w:val="none" w:sz="0" w:space="0" w:color="auto"/>
          </w:divBdr>
        </w:div>
      </w:divsChild>
    </w:div>
    <w:div w:id="2124811100">
      <w:bodyDiv w:val="1"/>
      <w:marLeft w:val="0"/>
      <w:marRight w:val="0"/>
      <w:marTop w:val="0"/>
      <w:marBottom w:val="0"/>
      <w:divBdr>
        <w:top w:val="none" w:sz="0" w:space="0" w:color="auto"/>
        <w:left w:val="none" w:sz="0" w:space="0" w:color="auto"/>
        <w:bottom w:val="none" w:sz="0" w:space="0" w:color="auto"/>
        <w:right w:val="none" w:sz="0" w:space="0" w:color="auto"/>
      </w:divBdr>
      <w:divsChild>
        <w:div w:id="25446785">
          <w:marLeft w:val="0"/>
          <w:marRight w:val="0"/>
          <w:marTop w:val="0"/>
          <w:marBottom w:val="0"/>
          <w:divBdr>
            <w:top w:val="none" w:sz="0" w:space="0" w:color="auto"/>
            <w:left w:val="none" w:sz="0" w:space="0" w:color="auto"/>
            <w:bottom w:val="none" w:sz="0" w:space="0" w:color="auto"/>
            <w:right w:val="none" w:sz="0" w:space="0" w:color="auto"/>
          </w:divBdr>
          <w:divsChild>
            <w:div w:id="1498618815">
              <w:marLeft w:val="0"/>
              <w:marRight w:val="0"/>
              <w:marTop w:val="0"/>
              <w:marBottom w:val="0"/>
              <w:divBdr>
                <w:top w:val="none" w:sz="0" w:space="0" w:color="auto"/>
                <w:left w:val="none" w:sz="0" w:space="0" w:color="auto"/>
                <w:bottom w:val="none" w:sz="0" w:space="0" w:color="auto"/>
                <w:right w:val="none" w:sz="0" w:space="0" w:color="auto"/>
              </w:divBdr>
              <w:divsChild>
                <w:div w:id="2016490542">
                  <w:marLeft w:val="0"/>
                  <w:marRight w:val="0"/>
                  <w:marTop w:val="0"/>
                  <w:marBottom w:val="0"/>
                  <w:divBdr>
                    <w:top w:val="none" w:sz="0" w:space="0" w:color="auto"/>
                    <w:left w:val="none" w:sz="0" w:space="0" w:color="auto"/>
                    <w:bottom w:val="none" w:sz="0" w:space="0" w:color="auto"/>
                    <w:right w:val="none" w:sz="0" w:space="0" w:color="auto"/>
                  </w:divBdr>
                  <w:divsChild>
                    <w:div w:id="1070036553">
                      <w:marLeft w:val="0"/>
                      <w:marRight w:val="0"/>
                      <w:marTop w:val="0"/>
                      <w:marBottom w:val="0"/>
                      <w:divBdr>
                        <w:top w:val="none" w:sz="0" w:space="0" w:color="auto"/>
                        <w:left w:val="none" w:sz="0" w:space="0" w:color="auto"/>
                        <w:bottom w:val="none" w:sz="0" w:space="0" w:color="auto"/>
                        <w:right w:val="none" w:sz="0" w:space="0" w:color="auto"/>
                      </w:divBdr>
                      <w:divsChild>
                        <w:div w:id="1532887482">
                          <w:marLeft w:val="0"/>
                          <w:marRight w:val="0"/>
                          <w:marTop w:val="0"/>
                          <w:marBottom w:val="0"/>
                          <w:divBdr>
                            <w:top w:val="none" w:sz="0" w:space="0" w:color="auto"/>
                            <w:left w:val="none" w:sz="0" w:space="0" w:color="auto"/>
                            <w:bottom w:val="none" w:sz="0" w:space="0" w:color="auto"/>
                            <w:right w:val="none" w:sz="0" w:space="0" w:color="auto"/>
                          </w:divBdr>
                          <w:divsChild>
                            <w:div w:id="18968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u.inclusionnumerique@vauclus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u.inclusionnumerique@vauclus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73DF-F222-4058-A565-5DBC1C9C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1513</Words>
  <Characters>8324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CONSEIL GENERAL DU VAUCLUSE</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 Catherine</dc:creator>
  <cp:lastModifiedBy>Cervia Geraldine</cp:lastModifiedBy>
  <cp:revision>6</cp:revision>
  <cp:lastPrinted>2020-09-29T10:14:00Z</cp:lastPrinted>
  <dcterms:created xsi:type="dcterms:W3CDTF">2020-09-14T08:30:00Z</dcterms:created>
  <dcterms:modified xsi:type="dcterms:W3CDTF">2020-10-01T08:12:00Z</dcterms:modified>
</cp:coreProperties>
</file>